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D81" w:rsidRPr="0005127C" w:rsidRDefault="009F60C0" w:rsidP="008F483C">
      <w:pPr>
        <w:tabs>
          <w:tab w:val="left" w:pos="5040"/>
        </w:tabs>
        <w:jc w:val="center"/>
        <w:outlineLvl w:val="0"/>
        <w:rPr>
          <w:b/>
          <w:sz w:val="28"/>
          <w:szCs w:val="28"/>
        </w:rPr>
      </w:pPr>
      <w:r w:rsidRPr="0005127C">
        <w:rPr>
          <w:b/>
          <w:sz w:val="28"/>
          <w:szCs w:val="28"/>
        </w:rPr>
        <w:t xml:space="preserve">Smlouva o </w:t>
      </w:r>
      <w:r w:rsidR="006D77F5" w:rsidRPr="0005127C">
        <w:rPr>
          <w:b/>
          <w:sz w:val="28"/>
          <w:szCs w:val="28"/>
        </w:rPr>
        <w:t xml:space="preserve">podmínkách </w:t>
      </w:r>
      <w:r w:rsidRPr="0005127C">
        <w:rPr>
          <w:b/>
          <w:sz w:val="28"/>
          <w:szCs w:val="28"/>
        </w:rPr>
        <w:t xml:space="preserve">poskytnutí dotace </w:t>
      </w:r>
    </w:p>
    <w:p w:rsidR="009F60C0" w:rsidRPr="0005127C" w:rsidRDefault="009F60C0" w:rsidP="00BE0D81">
      <w:pPr>
        <w:jc w:val="center"/>
        <w:outlineLvl w:val="0"/>
        <w:rPr>
          <w:b/>
          <w:sz w:val="28"/>
          <w:szCs w:val="28"/>
        </w:rPr>
      </w:pPr>
      <w:r w:rsidRPr="0005127C">
        <w:rPr>
          <w:b/>
          <w:sz w:val="28"/>
          <w:szCs w:val="28"/>
        </w:rPr>
        <w:t>z Regionálního operačního programu</w:t>
      </w:r>
    </w:p>
    <w:p w:rsidR="009F60C0" w:rsidRPr="0005127C" w:rsidRDefault="009F60C0" w:rsidP="00BE0D81">
      <w:pPr>
        <w:jc w:val="center"/>
        <w:outlineLvl w:val="0"/>
        <w:rPr>
          <w:b/>
          <w:sz w:val="28"/>
          <w:szCs w:val="28"/>
        </w:rPr>
      </w:pPr>
      <w:r w:rsidRPr="0005127C">
        <w:rPr>
          <w:b/>
          <w:sz w:val="28"/>
          <w:szCs w:val="28"/>
        </w:rPr>
        <w:t>NUTS II Jihozápad</w:t>
      </w:r>
    </w:p>
    <w:p w:rsidR="009D65F6" w:rsidRDefault="009D65F6" w:rsidP="00BE0D81">
      <w:pPr>
        <w:jc w:val="center"/>
        <w:outlineLvl w:val="0"/>
        <w:rPr>
          <w:b/>
        </w:rPr>
      </w:pPr>
      <w:r w:rsidRPr="0005127C">
        <w:rPr>
          <w:b/>
        </w:rPr>
        <w:t>(dále jen „Smlouva“)</w:t>
      </w:r>
    </w:p>
    <w:p w:rsidR="00452C32" w:rsidRDefault="00452C32" w:rsidP="00BE0D81">
      <w:pPr>
        <w:jc w:val="center"/>
        <w:outlineLvl w:val="0"/>
        <w:rPr>
          <w:b/>
        </w:rPr>
      </w:pPr>
    </w:p>
    <w:p w:rsidR="00437DC5" w:rsidRDefault="00437DC5" w:rsidP="00BE0D81">
      <w:pPr>
        <w:jc w:val="center"/>
        <w:outlineLvl w:val="0"/>
        <w:rPr>
          <w:b/>
        </w:rPr>
      </w:pPr>
    </w:p>
    <w:p w:rsidR="00452C32" w:rsidRPr="00437DC5" w:rsidRDefault="00452C32" w:rsidP="00BE0D81">
      <w:pPr>
        <w:jc w:val="center"/>
        <w:outlineLvl w:val="0"/>
      </w:pPr>
      <w:r w:rsidRPr="00437DC5">
        <w:t xml:space="preserve">uzavřená </w:t>
      </w:r>
    </w:p>
    <w:p w:rsidR="00452C32" w:rsidRPr="00437DC5" w:rsidRDefault="00452C32" w:rsidP="00BE0D81">
      <w:pPr>
        <w:jc w:val="center"/>
        <w:outlineLvl w:val="0"/>
      </w:pPr>
      <w:r w:rsidRPr="00437DC5">
        <w:t>v režimu zákona č. 500/2004 Sb., správní řád</w:t>
      </w:r>
    </w:p>
    <w:p w:rsidR="00181745" w:rsidRDefault="00181745" w:rsidP="00BE0D81">
      <w:pPr>
        <w:jc w:val="center"/>
        <w:outlineLvl w:val="0"/>
        <w:rPr>
          <w:b/>
        </w:rPr>
      </w:pPr>
    </w:p>
    <w:p w:rsidR="00181745" w:rsidRDefault="00181745" w:rsidP="00BE0D81">
      <w:pPr>
        <w:jc w:val="center"/>
        <w:outlineLvl w:val="0"/>
        <w:rPr>
          <w:b/>
        </w:rPr>
      </w:pPr>
    </w:p>
    <w:p w:rsidR="00181745" w:rsidRPr="0005127C" w:rsidRDefault="00181745" w:rsidP="00BE0D81">
      <w:pPr>
        <w:jc w:val="center"/>
        <w:outlineLvl w:val="0"/>
        <w:rPr>
          <w:b/>
        </w:rPr>
      </w:pPr>
    </w:p>
    <w:p w:rsidR="009F60C0" w:rsidRPr="0005127C" w:rsidRDefault="009F60C0" w:rsidP="00995D41">
      <w:pPr>
        <w:spacing w:before="1440"/>
        <w:jc w:val="both"/>
        <w:outlineLvl w:val="0"/>
      </w:pPr>
      <w:r w:rsidRPr="0005127C">
        <w:t>Na projekt s </w:t>
      </w:r>
      <w:proofErr w:type="gramStart"/>
      <w:r w:rsidRPr="0005127C">
        <w:t>názvem:</w:t>
      </w:r>
      <w:r w:rsidR="00266F80" w:rsidRPr="0005127C">
        <w:t xml:space="preserve"> </w:t>
      </w:r>
      <w:r w:rsidR="003C36F4">
        <w:tab/>
      </w:r>
      <w:r w:rsidR="00D42112" w:rsidRPr="00114D4A">
        <w:rPr>
          <w:highlight w:val="yellow"/>
        </w:rPr>
        <w:t>......</w:t>
      </w:r>
      <w:r w:rsidR="00D42112">
        <w:tab/>
      </w:r>
      <w:r w:rsidR="00D42112">
        <w:tab/>
      </w:r>
      <w:r w:rsidR="00D42112">
        <w:tab/>
      </w:r>
      <w:r w:rsidR="00D42112">
        <w:tab/>
      </w:r>
      <w:r w:rsidR="00D42112">
        <w:tab/>
      </w:r>
      <w:r w:rsidR="00D42112">
        <w:tab/>
      </w:r>
      <w:r w:rsidR="003C36F4">
        <w:tab/>
      </w:r>
      <w:r w:rsidR="00D60693">
        <w:t>,</w:t>
      </w:r>
      <w:r w:rsidR="003C36F4">
        <w:t>d</w:t>
      </w:r>
      <w:r w:rsidRPr="0005127C">
        <w:t>ále</w:t>
      </w:r>
      <w:proofErr w:type="gramEnd"/>
      <w:r w:rsidRPr="0005127C">
        <w:t xml:space="preserve"> jen „projekt“</w:t>
      </w:r>
    </w:p>
    <w:p w:rsidR="009F60C0" w:rsidRPr="0005127C" w:rsidRDefault="009F60C0" w:rsidP="00306CC3">
      <w:pPr>
        <w:spacing w:before="240"/>
        <w:jc w:val="both"/>
      </w:pPr>
      <w:r w:rsidRPr="0005127C">
        <w:t xml:space="preserve">Prioritní </w:t>
      </w:r>
      <w:proofErr w:type="gramStart"/>
      <w:r w:rsidRPr="0005127C">
        <w:t>osa:</w:t>
      </w:r>
      <w:r w:rsidR="003C36F4" w:rsidRPr="0005127C">
        <w:t xml:space="preserve"> </w:t>
      </w:r>
      <w:r w:rsidR="00D42112" w:rsidRPr="00114D4A">
        <w:rPr>
          <w:highlight w:val="yellow"/>
        </w:rPr>
        <w:t>......</w:t>
      </w:r>
      <w:proofErr w:type="gramEnd"/>
    </w:p>
    <w:p w:rsidR="00266F80" w:rsidRPr="0005127C" w:rsidRDefault="00266F80" w:rsidP="00306CC3">
      <w:pPr>
        <w:spacing w:before="240"/>
        <w:jc w:val="both"/>
      </w:pPr>
      <w:r w:rsidRPr="0005127C">
        <w:t xml:space="preserve">Oblast </w:t>
      </w:r>
      <w:proofErr w:type="gramStart"/>
      <w:r w:rsidRPr="0005127C">
        <w:t xml:space="preserve">podpory: </w:t>
      </w:r>
      <w:r w:rsidR="00D42112" w:rsidRPr="00114D4A">
        <w:rPr>
          <w:highlight w:val="yellow"/>
        </w:rPr>
        <w:t>......</w:t>
      </w:r>
      <w:proofErr w:type="gramEnd"/>
    </w:p>
    <w:p w:rsidR="00225B11" w:rsidRDefault="009F60C0" w:rsidP="00306CC3">
      <w:pPr>
        <w:spacing w:before="240"/>
        <w:jc w:val="both"/>
      </w:pPr>
      <w:r w:rsidRPr="0005127C">
        <w:t xml:space="preserve">Registrační číslo </w:t>
      </w:r>
      <w:proofErr w:type="gramStart"/>
      <w:r w:rsidRPr="0005127C">
        <w:t>projektu:</w:t>
      </w:r>
      <w:r w:rsidR="00266F80" w:rsidRPr="0005127C">
        <w:t xml:space="preserve"> </w:t>
      </w:r>
      <w:r w:rsidR="00D42112" w:rsidRPr="00114D4A">
        <w:rPr>
          <w:highlight w:val="yellow"/>
        </w:rPr>
        <w:t>......</w:t>
      </w:r>
      <w:proofErr w:type="gramEnd"/>
    </w:p>
    <w:p w:rsidR="009E690E" w:rsidRPr="0005127C" w:rsidRDefault="009E690E" w:rsidP="00306CC3">
      <w:pPr>
        <w:spacing w:before="240"/>
        <w:jc w:val="both"/>
      </w:pPr>
    </w:p>
    <w:p w:rsidR="009F60C0" w:rsidRDefault="006D77F5" w:rsidP="00995D41">
      <w:pPr>
        <w:spacing w:before="600"/>
        <w:jc w:val="both"/>
        <w:rPr>
          <w:snapToGrid w:val="0"/>
        </w:rPr>
      </w:pPr>
      <w:r w:rsidRPr="0005127C">
        <w:rPr>
          <w:snapToGrid w:val="0"/>
        </w:rPr>
        <w:t xml:space="preserve">Na základě rozhodnutí </w:t>
      </w:r>
      <w:r w:rsidRPr="0005127C">
        <w:t xml:space="preserve">Regionální rady regionu soudržnosti Jihozápad o poskytnutí finanční podpory ve formě účelové dotace se uzavírá tato Smlouva, která obsahuje podmínky pro poskytnutí finanční podpory ve formě účelové dotace. Tato Smlouva je uzavřená </w:t>
      </w:r>
      <w:r w:rsidR="009F60C0" w:rsidRPr="0005127C">
        <w:rPr>
          <w:snapToGrid w:val="0"/>
        </w:rPr>
        <w:t>na základě dokumentace Regionálního operačního programu NUTS II Jihozápad, kterým se stanovují podmínky pro poskytování finanční podpory vycházející z Nařízení Rady (ES) č. 1083/2006, o obecných ustanoveních o Evropském fondu pro regionální rozvoj, Evropském sociálním fondu a Fondu soudržnosti a o zrušení Nařízení (ES) č. 1260/1999</w:t>
      </w:r>
      <w:r w:rsidR="00907657" w:rsidRPr="0005127C">
        <w:rPr>
          <w:snapToGrid w:val="0"/>
        </w:rPr>
        <w:t xml:space="preserve"> (dále jen N</w:t>
      </w:r>
      <w:r w:rsidR="00AC5F30" w:rsidRPr="0005127C">
        <w:rPr>
          <w:snapToGrid w:val="0"/>
        </w:rPr>
        <w:t>ařízení Rady (ES)</w:t>
      </w:r>
      <w:r w:rsidR="00907657" w:rsidRPr="0005127C">
        <w:rPr>
          <w:snapToGrid w:val="0"/>
        </w:rPr>
        <w:t xml:space="preserve"> č. 1083/2006)</w:t>
      </w:r>
      <w:r w:rsidR="009F60C0" w:rsidRPr="0005127C">
        <w:rPr>
          <w:snapToGrid w:val="0"/>
        </w:rPr>
        <w:t>, a podle zákona č. </w:t>
      </w:r>
      <w:r w:rsidR="009F60C0" w:rsidRPr="0005127C">
        <w:t>248/2000 S</w:t>
      </w:r>
      <w:r w:rsidR="00A13D43" w:rsidRPr="0005127C">
        <w:t>b.,</w:t>
      </w:r>
      <w:r w:rsidR="003A53AE" w:rsidRPr="0005127C">
        <w:t xml:space="preserve"> </w:t>
      </w:r>
      <w:r w:rsidR="009F60C0" w:rsidRPr="0005127C">
        <w:t>o podpoře regionálního rozvoje</w:t>
      </w:r>
      <w:r w:rsidR="00907657" w:rsidRPr="0005127C">
        <w:t xml:space="preserve"> (</w:t>
      </w:r>
      <w:r w:rsidR="0050730F" w:rsidRPr="0005127C">
        <w:t>dále jen „zákon o podpoře regionálního rozvoje“</w:t>
      </w:r>
      <w:r w:rsidR="00907657" w:rsidRPr="0005127C">
        <w:t>)</w:t>
      </w:r>
      <w:r w:rsidR="009F60C0" w:rsidRPr="0005127C">
        <w:t xml:space="preserve">, </w:t>
      </w:r>
      <w:r w:rsidR="009F60C0" w:rsidRPr="0005127C">
        <w:rPr>
          <w:snapToGrid w:val="0"/>
        </w:rPr>
        <w:t>a zákona č. 250/2000 Sb., o rozpočtových pravidlech územních rozpočtů, ve znění pozdějších předpisů</w:t>
      </w:r>
      <w:r w:rsidR="00907657" w:rsidRPr="0005127C">
        <w:rPr>
          <w:snapToGrid w:val="0"/>
        </w:rPr>
        <w:t xml:space="preserve"> (dále </w:t>
      </w:r>
      <w:r w:rsidR="00AC5F30" w:rsidRPr="0005127C">
        <w:rPr>
          <w:snapToGrid w:val="0"/>
        </w:rPr>
        <w:t>též</w:t>
      </w:r>
      <w:r w:rsidR="00907657" w:rsidRPr="0005127C">
        <w:rPr>
          <w:snapToGrid w:val="0"/>
        </w:rPr>
        <w:t xml:space="preserve"> </w:t>
      </w:r>
      <w:r w:rsidR="0050730F" w:rsidRPr="0005127C">
        <w:rPr>
          <w:snapToGrid w:val="0"/>
        </w:rPr>
        <w:t>„zákon o územních rozpočtech“</w:t>
      </w:r>
      <w:r w:rsidR="00907657" w:rsidRPr="0005127C">
        <w:rPr>
          <w:snapToGrid w:val="0"/>
        </w:rPr>
        <w:t>)</w:t>
      </w:r>
      <w:r w:rsidR="009F60C0" w:rsidRPr="0005127C">
        <w:rPr>
          <w:snapToGrid w:val="0"/>
        </w:rPr>
        <w:t xml:space="preserve"> a s vědomím skutečnosti, že na poskytnutí dotace není právní nárok a plnění podle této smlouvy příjemci není vyváženo přímou protihodnotou poskytnutou poskytovateli, že vzhledem k charakteru poskytované finanční podpory je její poskytování upraveno jak právními předpisy Evropského společenství a právními předpisy České</w:t>
      </w:r>
      <w:r w:rsidR="00AC5F30" w:rsidRPr="0005127C">
        <w:rPr>
          <w:snapToGrid w:val="0"/>
        </w:rPr>
        <w:t xml:space="preserve"> </w:t>
      </w:r>
      <w:r w:rsidR="009F60C0" w:rsidRPr="0005127C">
        <w:rPr>
          <w:snapToGrid w:val="0"/>
        </w:rPr>
        <w:t xml:space="preserve">republiky, tak </w:t>
      </w:r>
      <w:r w:rsidR="009F60C0" w:rsidRPr="00712344">
        <w:t>i</w:t>
      </w:r>
      <w:r w:rsidR="00712344">
        <w:t> </w:t>
      </w:r>
      <w:r w:rsidR="009F60C0" w:rsidRPr="00712344">
        <w:t>pravidly</w:t>
      </w:r>
      <w:r w:rsidR="009F60C0" w:rsidRPr="0005127C">
        <w:rPr>
          <w:snapToGrid w:val="0"/>
        </w:rPr>
        <w:t>, která nemají povahu právních předpisů vydávaných státními orgány a</w:t>
      </w:r>
      <w:r w:rsidR="00712344">
        <w:rPr>
          <w:snapToGrid w:val="0"/>
        </w:rPr>
        <w:t> </w:t>
      </w:r>
      <w:r w:rsidR="009F60C0" w:rsidRPr="0005127C">
        <w:rPr>
          <w:snapToGrid w:val="0"/>
        </w:rPr>
        <w:t>poskytovatelem</w:t>
      </w:r>
      <w:r w:rsidR="00907657" w:rsidRPr="0005127C">
        <w:rPr>
          <w:snapToGrid w:val="0"/>
        </w:rPr>
        <w:t xml:space="preserve"> a která jsou ve Smlouvě citována nebo na které se výslovně odkazuje</w:t>
      </w:r>
      <w:r w:rsidR="009F60C0" w:rsidRPr="0005127C">
        <w:rPr>
          <w:snapToGrid w:val="0"/>
        </w:rPr>
        <w:t xml:space="preserve"> a</w:t>
      </w:r>
      <w:r w:rsidR="00712344">
        <w:rPr>
          <w:snapToGrid w:val="0"/>
        </w:rPr>
        <w:t> </w:t>
      </w:r>
      <w:r w:rsidR="009F60C0" w:rsidRPr="0005127C">
        <w:rPr>
          <w:snapToGrid w:val="0"/>
        </w:rPr>
        <w:t>která se na základě této Smlouvy stávají pro strany závazná</w:t>
      </w:r>
      <w:r w:rsidR="00FC038E" w:rsidRPr="0005127C">
        <w:rPr>
          <w:snapToGrid w:val="0"/>
        </w:rPr>
        <w:t>.</w:t>
      </w:r>
    </w:p>
    <w:p w:rsidR="009F60C0" w:rsidRPr="0005127C" w:rsidRDefault="00995D41" w:rsidP="009F60C0">
      <w:pPr>
        <w:jc w:val="both"/>
      </w:pPr>
      <w:r w:rsidRPr="0005127C">
        <w:br w:type="page"/>
      </w:r>
      <w:r w:rsidR="009D65F6" w:rsidRPr="0005127C">
        <w:lastRenderedPageBreak/>
        <w:t xml:space="preserve">Smluvní strany: </w:t>
      </w:r>
    </w:p>
    <w:p w:rsidR="009F60C0" w:rsidRPr="0005127C" w:rsidRDefault="009F60C0" w:rsidP="00306CC3">
      <w:pPr>
        <w:spacing w:before="240"/>
        <w:jc w:val="both"/>
      </w:pPr>
      <w:r w:rsidRPr="0005127C">
        <w:t xml:space="preserve">Regionální </w:t>
      </w:r>
      <w:r w:rsidR="003A6415" w:rsidRPr="0005127C">
        <w:t>rada</w:t>
      </w:r>
      <w:r w:rsidRPr="0005127C">
        <w:t xml:space="preserve"> regionu soudržnosti Jihozápad</w:t>
      </w:r>
    </w:p>
    <w:p w:rsidR="009F60C0" w:rsidRPr="0005127C" w:rsidRDefault="009F60C0" w:rsidP="009F60C0">
      <w:pPr>
        <w:jc w:val="both"/>
      </w:pPr>
      <w:r w:rsidRPr="0005127C">
        <w:t>se sídlem: Jeronýmova 1750/21, 370 01 České Budějovice</w:t>
      </w:r>
    </w:p>
    <w:p w:rsidR="009F60C0" w:rsidRPr="0005127C" w:rsidRDefault="009F60C0" w:rsidP="009F60C0">
      <w:pPr>
        <w:jc w:val="both"/>
      </w:pPr>
      <w:r w:rsidRPr="0005127C">
        <w:t xml:space="preserve">jednající: </w:t>
      </w:r>
      <w:r w:rsidR="00E85BDA" w:rsidRPr="0005127C">
        <w:t xml:space="preserve"> </w:t>
      </w:r>
      <w:r w:rsidR="0005127C" w:rsidRPr="0005127C">
        <w:t>Iv</w:t>
      </w:r>
      <w:r w:rsidR="008E2695">
        <w:t>o</w:t>
      </w:r>
      <w:r w:rsidR="0005127C" w:rsidRPr="0005127C">
        <w:t xml:space="preserve"> </w:t>
      </w:r>
      <w:proofErr w:type="spellStart"/>
      <w:r w:rsidR="0005127C" w:rsidRPr="0005127C">
        <w:t>Grünerem</w:t>
      </w:r>
      <w:proofErr w:type="spellEnd"/>
      <w:r w:rsidR="00E46417" w:rsidRPr="0005127C">
        <w:t>,</w:t>
      </w:r>
      <w:r w:rsidR="001B7999" w:rsidRPr="0005127C">
        <w:t xml:space="preserve"> </w:t>
      </w:r>
      <w:r w:rsidR="00E85BDA" w:rsidRPr="0005127C">
        <w:t>předsed</w:t>
      </w:r>
      <w:r w:rsidR="0005127C" w:rsidRPr="0005127C">
        <w:t>ou</w:t>
      </w:r>
      <w:r w:rsidR="00CB1A0D" w:rsidRPr="0005127C">
        <w:t xml:space="preserve"> Regionální rady</w:t>
      </w:r>
    </w:p>
    <w:p w:rsidR="009F60C0" w:rsidRPr="0005127C" w:rsidRDefault="009F60C0" w:rsidP="009F60C0">
      <w:pPr>
        <w:jc w:val="both"/>
      </w:pPr>
      <w:r w:rsidRPr="0005127C">
        <w:t>IČ: 750 86 999</w:t>
      </w:r>
    </w:p>
    <w:p w:rsidR="009F60C0" w:rsidRPr="0005127C" w:rsidRDefault="009F60C0" w:rsidP="009F60C0">
      <w:pPr>
        <w:jc w:val="both"/>
      </w:pPr>
      <w:r w:rsidRPr="0005127C">
        <w:t>bankovní spojení: ČSOB a.s. České Budějovice</w:t>
      </w:r>
    </w:p>
    <w:p w:rsidR="009F60C0" w:rsidRPr="0005127C" w:rsidRDefault="009F60C0" w:rsidP="009F60C0">
      <w:pPr>
        <w:jc w:val="both"/>
      </w:pPr>
      <w:r w:rsidRPr="0005127C">
        <w:t>číslo účtu: 218672264/0300</w:t>
      </w:r>
    </w:p>
    <w:p w:rsidR="009F60C0" w:rsidRPr="0005127C" w:rsidRDefault="009F60C0" w:rsidP="00306CC3">
      <w:pPr>
        <w:spacing w:before="240"/>
        <w:jc w:val="both"/>
      </w:pPr>
      <w:r w:rsidRPr="0005127C">
        <w:t xml:space="preserve">dále též </w:t>
      </w:r>
      <w:r w:rsidRPr="0005127C">
        <w:rPr>
          <w:b/>
        </w:rPr>
        <w:t>„poskytovatel“</w:t>
      </w:r>
    </w:p>
    <w:p w:rsidR="006651EF" w:rsidRDefault="00225B11" w:rsidP="006651EF">
      <w:pPr>
        <w:spacing w:before="1680"/>
        <w:jc w:val="both"/>
      </w:pPr>
      <w:r w:rsidRPr="0005127C">
        <w:t>a</w:t>
      </w:r>
    </w:p>
    <w:p w:rsidR="006651EF" w:rsidRDefault="006651EF" w:rsidP="003C36F4">
      <w:pPr>
        <w:jc w:val="both"/>
      </w:pPr>
    </w:p>
    <w:p w:rsidR="006651EF" w:rsidRDefault="006651EF" w:rsidP="003C36F4">
      <w:pPr>
        <w:jc w:val="both"/>
      </w:pPr>
    </w:p>
    <w:p w:rsidR="006651EF" w:rsidRDefault="006651EF" w:rsidP="003C36F4">
      <w:pPr>
        <w:jc w:val="both"/>
      </w:pPr>
    </w:p>
    <w:p w:rsidR="006651EF" w:rsidRDefault="006651EF" w:rsidP="003C36F4">
      <w:pPr>
        <w:jc w:val="both"/>
      </w:pPr>
    </w:p>
    <w:p w:rsidR="006651EF" w:rsidRDefault="006651EF" w:rsidP="003C36F4">
      <w:pPr>
        <w:jc w:val="both"/>
      </w:pPr>
    </w:p>
    <w:p w:rsidR="006651EF" w:rsidRPr="009E690E" w:rsidRDefault="009E690E" w:rsidP="003C36F4">
      <w:pPr>
        <w:jc w:val="both"/>
      </w:pPr>
      <w:r w:rsidRPr="00114D4A">
        <w:rPr>
          <w:highlight w:val="yellow"/>
        </w:rPr>
        <w:t>……</w:t>
      </w:r>
      <w:r w:rsidRPr="00114D4A">
        <w:rPr>
          <w:i/>
          <w:highlight w:val="yellow"/>
        </w:rPr>
        <w:t>zde uvést název příjemce</w:t>
      </w:r>
      <w:r w:rsidR="000F588B" w:rsidRPr="00114D4A">
        <w:rPr>
          <w:i/>
          <w:highlight w:val="yellow"/>
        </w:rPr>
        <w:t xml:space="preserve"> dotace</w:t>
      </w:r>
      <w:r w:rsidRPr="00114D4A">
        <w:rPr>
          <w:highlight w:val="yellow"/>
        </w:rPr>
        <w:t>……</w:t>
      </w:r>
    </w:p>
    <w:p w:rsidR="003C36F4" w:rsidRDefault="00487EA0" w:rsidP="003C36F4">
      <w:pPr>
        <w:jc w:val="both"/>
      </w:pPr>
      <w:r>
        <w:t>se sídlem:</w:t>
      </w:r>
      <w:r w:rsidR="009E690E" w:rsidRPr="00114D4A">
        <w:rPr>
          <w:highlight w:val="yellow"/>
        </w:rPr>
        <w:t>……</w:t>
      </w:r>
    </w:p>
    <w:p w:rsidR="003C36F4" w:rsidRDefault="003C36F4" w:rsidP="003C36F4">
      <w:pPr>
        <w:jc w:val="both"/>
      </w:pPr>
      <w:r>
        <w:t>jednající:</w:t>
      </w:r>
      <w:r w:rsidR="009E690E" w:rsidRPr="00114D4A">
        <w:rPr>
          <w:highlight w:val="yellow"/>
        </w:rPr>
        <w:t>……</w:t>
      </w:r>
    </w:p>
    <w:p w:rsidR="003C36F4" w:rsidRDefault="003C36F4" w:rsidP="003C36F4">
      <w:pPr>
        <w:tabs>
          <w:tab w:val="left" w:pos="6360"/>
        </w:tabs>
        <w:jc w:val="both"/>
        <w:outlineLvl w:val="0"/>
      </w:pPr>
      <w:r>
        <w:t>IČ:</w:t>
      </w:r>
      <w:r w:rsidR="009E690E" w:rsidRPr="00114D4A">
        <w:rPr>
          <w:highlight w:val="yellow"/>
        </w:rPr>
        <w:t>……</w:t>
      </w:r>
      <w:r>
        <w:tab/>
      </w:r>
    </w:p>
    <w:p w:rsidR="003C36F4" w:rsidRPr="00346DA9" w:rsidRDefault="003C36F4" w:rsidP="003C36F4">
      <w:pPr>
        <w:jc w:val="both"/>
        <w:outlineLvl w:val="0"/>
        <w:rPr>
          <w:i/>
        </w:rPr>
      </w:pPr>
      <w:r>
        <w:t xml:space="preserve">DIČ: </w:t>
      </w:r>
      <w:r w:rsidR="004B7338" w:rsidRPr="004F4C3F">
        <w:rPr>
          <w:i/>
          <w:color w:val="FF0000"/>
        </w:rPr>
        <w:t xml:space="preserve">(nutné vyplnit, </w:t>
      </w:r>
      <w:r w:rsidRPr="004F4C3F">
        <w:rPr>
          <w:i/>
          <w:color w:val="FF0000"/>
        </w:rPr>
        <w:t>pokud je příjemce plátcem DPH, v ostatních</w:t>
      </w:r>
      <w:r w:rsidR="003A19D3">
        <w:rPr>
          <w:i/>
          <w:color w:val="FF0000"/>
        </w:rPr>
        <w:t xml:space="preserve"> případech je možné DIČ vyplnit</w:t>
      </w:r>
      <w:r w:rsidRPr="004F4C3F">
        <w:rPr>
          <w:i/>
          <w:color w:val="FF0000"/>
        </w:rPr>
        <w:t xml:space="preserve"> nebo celou tuto řádka odstranit)</w:t>
      </w:r>
    </w:p>
    <w:p w:rsidR="003C36F4" w:rsidRDefault="003C36F4" w:rsidP="003C36F4">
      <w:pPr>
        <w:jc w:val="both"/>
      </w:pPr>
      <w:r>
        <w:t>příjemce je/není plátcem DPH</w:t>
      </w:r>
    </w:p>
    <w:p w:rsidR="003C36F4" w:rsidRDefault="003C36F4" w:rsidP="003C36F4">
      <w:pPr>
        <w:jc w:val="both"/>
        <w:rPr>
          <w:vertAlign w:val="superscript"/>
        </w:rPr>
      </w:pPr>
      <w:r>
        <w:t>příjemce je/není malým/ středním podnikem</w:t>
      </w:r>
      <w:r w:rsidRPr="007E1B4E">
        <w:rPr>
          <w:rStyle w:val="Znakapoznpodarou"/>
          <w:vertAlign w:val="superscript"/>
        </w:rPr>
        <w:footnoteReference w:id="1"/>
      </w:r>
    </w:p>
    <w:p w:rsidR="003C36F4" w:rsidRDefault="003C36F4" w:rsidP="003C36F4">
      <w:pPr>
        <w:jc w:val="both"/>
      </w:pPr>
      <w:r>
        <w:t xml:space="preserve">bankovní spojení: </w:t>
      </w:r>
      <w:r w:rsidR="009E690E" w:rsidRPr="00114D4A">
        <w:rPr>
          <w:highlight w:val="yellow"/>
        </w:rPr>
        <w:t>……</w:t>
      </w:r>
    </w:p>
    <w:p w:rsidR="003C36F4" w:rsidRDefault="003C36F4" w:rsidP="003C36F4">
      <w:pPr>
        <w:jc w:val="both"/>
      </w:pPr>
      <w:r>
        <w:t>číslo účtu:</w:t>
      </w:r>
      <w:r w:rsidR="009E690E" w:rsidRPr="00114D4A">
        <w:rPr>
          <w:highlight w:val="yellow"/>
        </w:rPr>
        <w:t>……</w:t>
      </w:r>
    </w:p>
    <w:p w:rsidR="003C36F4" w:rsidRDefault="003C36F4" w:rsidP="003C36F4">
      <w:pPr>
        <w:jc w:val="both"/>
      </w:pPr>
      <w:r w:rsidRPr="004F4C3F">
        <w:rPr>
          <w:i/>
          <w:color w:val="FF0000"/>
        </w:rPr>
        <w:t xml:space="preserve">(bankovní spojení a číslo účtu se odstraní, pokud je příjemce dotace příspěvkovou organizací a dotace je zaslána na účet obce nebo </w:t>
      </w:r>
      <w:r w:rsidR="004B7338" w:rsidRPr="004F4C3F">
        <w:rPr>
          <w:i/>
          <w:color w:val="FF0000"/>
        </w:rPr>
        <w:t>kraje</w:t>
      </w:r>
      <w:r w:rsidRPr="004F4C3F">
        <w:rPr>
          <w:i/>
          <w:color w:val="FF0000"/>
        </w:rPr>
        <w:t>,</w:t>
      </w:r>
      <w:r w:rsidR="004B7338" w:rsidRPr="004F4C3F">
        <w:rPr>
          <w:i/>
          <w:color w:val="FF0000"/>
        </w:rPr>
        <w:t xml:space="preserve"> jakožto jejího zřizovatele,</w:t>
      </w:r>
      <w:r w:rsidRPr="004F4C3F">
        <w:rPr>
          <w:i/>
          <w:color w:val="FF0000"/>
        </w:rPr>
        <w:t xml:space="preserve"> nikoliv na účet příjemce</w:t>
      </w:r>
      <w:r>
        <w:t>)</w:t>
      </w:r>
    </w:p>
    <w:p w:rsidR="006651EF" w:rsidRDefault="006651EF" w:rsidP="003C36F4">
      <w:pPr>
        <w:jc w:val="both"/>
      </w:pPr>
    </w:p>
    <w:p w:rsidR="003C36F4" w:rsidRDefault="003C36F4" w:rsidP="003C36F4">
      <w:pPr>
        <w:jc w:val="both"/>
      </w:pPr>
      <w:r>
        <w:t xml:space="preserve">dále též </w:t>
      </w:r>
      <w:r w:rsidRPr="00283AD9">
        <w:rPr>
          <w:b/>
        </w:rPr>
        <w:t>„příjemce“</w:t>
      </w:r>
    </w:p>
    <w:p w:rsidR="009F60C0" w:rsidRPr="0005127C" w:rsidRDefault="00995D41" w:rsidP="00342EB7">
      <w:pPr>
        <w:keepNext/>
        <w:keepLines/>
        <w:jc w:val="center"/>
        <w:outlineLvl w:val="0"/>
        <w:rPr>
          <w:b/>
        </w:rPr>
      </w:pPr>
      <w:r w:rsidRPr="0005127C">
        <w:rPr>
          <w:b/>
        </w:rPr>
        <w:br w:type="page"/>
      </w:r>
      <w:r w:rsidR="009F60C0" w:rsidRPr="0005127C">
        <w:rPr>
          <w:b/>
        </w:rPr>
        <w:lastRenderedPageBreak/>
        <w:t>I.</w:t>
      </w:r>
    </w:p>
    <w:p w:rsidR="009F60C0" w:rsidRPr="0005127C" w:rsidRDefault="000C5336" w:rsidP="00737EEF">
      <w:pPr>
        <w:keepNext/>
        <w:keepLines/>
        <w:jc w:val="center"/>
        <w:rPr>
          <w:b/>
        </w:rPr>
      </w:pPr>
      <w:r w:rsidRPr="0005127C">
        <w:rPr>
          <w:b/>
        </w:rPr>
        <w:t>Předmět a účel S</w:t>
      </w:r>
      <w:r w:rsidR="009F60C0" w:rsidRPr="0005127C">
        <w:rPr>
          <w:b/>
        </w:rPr>
        <w:t>mlouvy</w:t>
      </w:r>
    </w:p>
    <w:p w:rsidR="009F60C0" w:rsidRPr="0005127C" w:rsidRDefault="000C5336" w:rsidP="00342EB7">
      <w:pPr>
        <w:keepNext/>
        <w:keepLines/>
        <w:numPr>
          <w:ilvl w:val="0"/>
          <w:numId w:val="2"/>
        </w:numPr>
        <w:tabs>
          <w:tab w:val="clear" w:pos="720"/>
          <w:tab w:val="num" w:pos="-720"/>
        </w:tabs>
        <w:spacing w:before="240"/>
        <w:ind w:left="357" w:hanging="357"/>
        <w:jc w:val="both"/>
      </w:pPr>
      <w:r w:rsidRPr="0005127C">
        <w:t>Předmětem této S</w:t>
      </w:r>
      <w:r w:rsidR="009F60C0" w:rsidRPr="0005127C">
        <w:t>mlouvy je poskytnutí finanční podpory ve formě účelové dotace (dále jen „dotace“) v rámci Regionálního operačního programu NUTS II Jihozápad (dále též „ROP NUTS II Jihozápad“) z rozpočtu Regionální rady regionu soudržnosti Jihozápad (dále jen „Regionální rada</w:t>
      </w:r>
      <w:r w:rsidR="00E55808" w:rsidRPr="0005127C">
        <w:t>“).</w:t>
      </w:r>
    </w:p>
    <w:p w:rsidR="009F60C0" w:rsidRPr="0005127C" w:rsidRDefault="00E55808" w:rsidP="00FF16BC">
      <w:pPr>
        <w:ind w:left="360"/>
        <w:jc w:val="both"/>
      </w:pPr>
      <w:r w:rsidRPr="0005127C">
        <w:t>Účelem této Smlouvy je napomoci</w:t>
      </w:r>
      <w:r w:rsidR="009F60C0" w:rsidRPr="0005127C">
        <w:t xml:space="preserve"> realizaci projektu</w:t>
      </w:r>
      <w:r w:rsidR="00487EA0" w:rsidRPr="00114D4A">
        <w:rPr>
          <w:highlight w:val="yellow"/>
        </w:rPr>
        <w:t>…</w:t>
      </w:r>
      <w:r w:rsidR="009E690E" w:rsidRPr="00114D4A">
        <w:rPr>
          <w:highlight w:val="yellow"/>
        </w:rPr>
        <w:t>…</w:t>
      </w:r>
      <w:r w:rsidR="009E690E" w:rsidRPr="00114D4A">
        <w:rPr>
          <w:i/>
          <w:highlight w:val="yellow"/>
        </w:rPr>
        <w:t>zde uvést celý název projektu</w:t>
      </w:r>
      <w:r w:rsidR="009E690E" w:rsidRPr="00114D4A">
        <w:rPr>
          <w:highlight w:val="yellow"/>
        </w:rPr>
        <w:t>……</w:t>
      </w:r>
      <w:r w:rsidR="00487EA0" w:rsidRPr="00487EA0">
        <w:t xml:space="preserve"> </w:t>
      </w:r>
      <w:r w:rsidR="00487EA0">
        <w:rPr>
          <w:b/>
        </w:rPr>
        <w:t>(</w:t>
      </w:r>
      <w:r w:rsidR="00475709" w:rsidRPr="0005127C">
        <w:rPr>
          <w:b/>
        </w:rPr>
        <w:t>registrační číslo projektu</w:t>
      </w:r>
      <w:r w:rsidR="00475709" w:rsidRPr="00114D4A">
        <w:rPr>
          <w:b/>
          <w:highlight w:val="yellow"/>
        </w:rPr>
        <w:t xml:space="preserve">: </w:t>
      </w:r>
      <w:r w:rsidR="00487EA0" w:rsidRPr="00114D4A">
        <w:rPr>
          <w:b/>
          <w:highlight w:val="yellow"/>
        </w:rPr>
        <w:t>……………………</w:t>
      </w:r>
      <w:proofErr w:type="gramStart"/>
      <w:r w:rsidR="00487EA0" w:rsidRPr="00114D4A">
        <w:rPr>
          <w:b/>
          <w:highlight w:val="yellow"/>
        </w:rPr>
        <w:t>…..</w:t>
      </w:r>
      <w:r w:rsidR="003C36F4" w:rsidRPr="00114D4A">
        <w:rPr>
          <w:highlight w:val="yellow"/>
        </w:rPr>
        <w:t>)</w:t>
      </w:r>
      <w:r w:rsidR="00475709" w:rsidRPr="00114D4A">
        <w:rPr>
          <w:highlight w:val="yellow"/>
        </w:rPr>
        <w:t>.</w:t>
      </w:r>
      <w:proofErr w:type="gramEnd"/>
    </w:p>
    <w:p w:rsidR="009F60C0" w:rsidRPr="0005127C" w:rsidRDefault="009F60C0" w:rsidP="00306CC3">
      <w:pPr>
        <w:numPr>
          <w:ilvl w:val="0"/>
          <w:numId w:val="2"/>
        </w:numPr>
        <w:tabs>
          <w:tab w:val="clear" w:pos="720"/>
          <w:tab w:val="num" w:pos="-900"/>
        </w:tabs>
        <w:spacing w:before="240"/>
        <w:ind w:left="357" w:hanging="357"/>
        <w:jc w:val="both"/>
      </w:pPr>
      <w:r w:rsidRPr="0005127C">
        <w:t xml:space="preserve">Příjemce si je vědom skutečnosti, že dotace nesmí v sobě zakládat zakázanou veřejnou podporu. Příjemce se výslovně zavazuje spolupracovat s poskytovatelem způsobem, který ve vztahu k získanému finančnímu příspěvku z fondu EU vždy a za všech okolností povede k zajištění souladu s pravidly EU pro oblast veřejné podpory. </w:t>
      </w:r>
    </w:p>
    <w:p w:rsidR="009F60C0" w:rsidRPr="0005127C" w:rsidRDefault="009F60C0" w:rsidP="00306CC3">
      <w:pPr>
        <w:numPr>
          <w:ilvl w:val="0"/>
          <w:numId w:val="2"/>
        </w:numPr>
        <w:tabs>
          <w:tab w:val="clear" w:pos="720"/>
          <w:tab w:val="num" w:pos="-540"/>
        </w:tabs>
        <w:spacing w:before="240"/>
        <w:ind w:left="357" w:hanging="357"/>
        <w:jc w:val="both"/>
      </w:pPr>
      <w:r w:rsidRPr="0005127C">
        <w:t xml:space="preserve">Dotace je poskytována pouze na způsobilé výdaje projektu. Podrobný popis způsobilých výdajů projektu včetně odhadu výdajů a příjmů z výsledků projektu uvádí rozpočet projektu, který je přílohou </w:t>
      </w:r>
      <w:r w:rsidR="000C5336" w:rsidRPr="0005127C">
        <w:t>této S</w:t>
      </w:r>
      <w:r w:rsidRPr="0005127C">
        <w:t>mlouvy. Změny rozpočtu projektu se řídí Příručkou pro příjemce ROP NUTS II Jihozápad.</w:t>
      </w:r>
    </w:p>
    <w:p w:rsidR="00EF67A5" w:rsidRPr="0005127C" w:rsidRDefault="00EF67A5" w:rsidP="00306CC3">
      <w:pPr>
        <w:pStyle w:val="p1"/>
        <w:numPr>
          <w:ilvl w:val="0"/>
          <w:numId w:val="2"/>
        </w:numPr>
        <w:tabs>
          <w:tab w:val="clear" w:pos="720"/>
          <w:tab w:val="num" w:pos="-720"/>
        </w:tabs>
        <w:adjustRightInd/>
        <w:spacing w:before="240" w:after="480" w:line="240" w:lineRule="auto"/>
        <w:ind w:left="357" w:hanging="357"/>
        <w:textAlignment w:val="auto"/>
        <w:rPr>
          <w:snapToGrid w:val="0"/>
        </w:rPr>
      </w:pPr>
      <w:r w:rsidRPr="0005127C">
        <w:rPr>
          <w:snapToGrid w:val="0"/>
        </w:rPr>
        <w:t xml:space="preserve">Monitorovací ukazatele projektu, které se příjemce zavazuje uchovat po dobu </w:t>
      </w:r>
      <w:r w:rsidR="00533630">
        <w:rPr>
          <w:snapToGrid w:val="0"/>
        </w:rPr>
        <w:t xml:space="preserve">minimálně </w:t>
      </w:r>
      <w:r w:rsidRPr="0005127C">
        <w:rPr>
          <w:snapToGrid w:val="0"/>
        </w:rPr>
        <w:t>5 let (v</w:t>
      </w:r>
      <w:r w:rsidR="00712344">
        <w:rPr>
          <w:snapToGrid w:val="0"/>
        </w:rPr>
        <w:t> </w:t>
      </w:r>
      <w:r w:rsidRPr="0005127C">
        <w:rPr>
          <w:snapToGrid w:val="0"/>
        </w:rPr>
        <w:t xml:space="preserve">případě malého a středního podniku po dobu </w:t>
      </w:r>
      <w:r w:rsidR="00533630">
        <w:rPr>
          <w:snapToGrid w:val="0"/>
        </w:rPr>
        <w:t xml:space="preserve">minimálně </w:t>
      </w:r>
      <w:r w:rsidRPr="0005127C">
        <w:rPr>
          <w:snapToGrid w:val="0"/>
        </w:rPr>
        <w:t>3 let</w:t>
      </w:r>
      <w:r w:rsidR="00AB7D35">
        <w:rPr>
          <w:snapToGrid w:val="0"/>
        </w:rPr>
        <w:t xml:space="preserve"> – </w:t>
      </w:r>
      <w:r w:rsidR="00AB7D35" w:rsidRPr="00114D4A">
        <w:rPr>
          <w:i/>
          <w:snapToGrid w:val="0"/>
          <w:color w:val="FF0000"/>
        </w:rPr>
        <w:t>závo</w:t>
      </w:r>
      <w:r w:rsidR="00AB28F7" w:rsidRPr="00114D4A">
        <w:rPr>
          <w:i/>
          <w:snapToGrid w:val="0"/>
          <w:color w:val="FF0000"/>
        </w:rPr>
        <w:t>rka se odstraní, je-li příjemce</w:t>
      </w:r>
      <w:r w:rsidR="000A71A3" w:rsidRPr="00114D4A">
        <w:rPr>
          <w:i/>
          <w:snapToGrid w:val="0"/>
          <w:color w:val="FF0000"/>
        </w:rPr>
        <w:t>m</w:t>
      </w:r>
      <w:r w:rsidR="00AB28F7" w:rsidRPr="00114D4A">
        <w:rPr>
          <w:i/>
          <w:snapToGrid w:val="0"/>
          <w:color w:val="FF0000"/>
        </w:rPr>
        <w:t xml:space="preserve"> kraj</w:t>
      </w:r>
      <w:r w:rsidR="00AB7D35" w:rsidRPr="00114D4A">
        <w:rPr>
          <w:i/>
          <w:snapToGrid w:val="0"/>
          <w:color w:val="FF0000"/>
        </w:rPr>
        <w:t xml:space="preserve"> nebo obec</w:t>
      </w:r>
      <w:r w:rsidRPr="0005127C">
        <w:rPr>
          <w:snapToGrid w:val="0"/>
        </w:rPr>
        <w:t>) ode dne ukončení projektu:</w:t>
      </w:r>
      <w:r w:rsidR="00AB7D35">
        <w:rPr>
          <w:snapToGrid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38"/>
        <w:gridCol w:w="2391"/>
        <w:gridCol w:w="2576"/>
        <w:gridCol w:w="2207"/>
      </w:tblGrid>
      <w:tr w:rsidR="009F60C0" w:rsidRPr="0005127C">
        <w:trPr>
          <w:trHeight w:val="450"/>
        </w:trPr>
        <w:tc>
          <w:tcPr>
            <w:tcW w:w="1106" w:type="pct"/>
            <w:shd w:val="clear" w:color="auto" w:fill="auto"/>
            <w:vAlign w:val="center"/>
          </w:tcPr>
          <w:p w:rsidR="009F60C0" w:rsidRPr="0005127C" w:rsidRDefault="009F60C0" w:rsidP="00516B79">
            <w:pPr>
              <w:keepNext/>
              <w:jc w:val="center"/>
            </w:pPr>
            <w:r w:rsidRPr="0005127C">
              <w:t>Ukazatel</w:t>
            </w:r>
          </w:p>
        </w:tc>
        <w:tc>
          <w:tcPr>
            <w:tcW w:w="1298" w:type="pct"/>
            <w:shd w:val="clear" w:color="auto" w:fill="auto"/>
            <w:vAlign w:val="center"/>
          </w:tcPr>
          <w:p w:rsidR="009F60C0" w:rsidRPr="0005127C" w:rsidRDefault="009F60C0" w:rsidP="00516B79">
            <w:pPr>
              <w:keepNext/>
              <w:jc w:val="center"/>
            </w:pPr>
            <w:r w:rsidRPr="0005127C">
              <w:t>Měrná jednotka</w:t>
            </w:r>
          </w:p>
        </w:tc>
        <w:tc>
          <w:tcPr>
            <w:tcW w:w="1398" w:type="pct"/>
            <w:shd w:val="clear" w:color="auto" w:fill="auto"/>
            <w:vAlign w:val="center"/>
          </w:tcPr>
          <w:p w:rsidR="009F60C0" w:rsidRPr="0005127C" w:rsidRDefault="009F60C0" w:rsidP="00516B79">
            <w:pPr>
              <w:keepNext/>
              <w:jc w:val="center"/>
            </w:pPr>
            <w:r w:rsidRPr="0005127C">
              <w:t>Počáteční hodnota</w:t>
            </w:r>
          </w:p>
        </w:tc>
        <w:tc>
          <w:tcPr>
            <w:tcW w:w="1198" w:type="pct"/>
            <w:shd w:val="clear" w:color="auto" w:fill="auto"/>
            <w:vAlign w:val="center"/>
          </w:tcPr>
          <w:p w:rsidR="009F60C0" w:rsidRPr="0005127C" w:rsidRDefault="009F60C0" w:rsidP="00516B79">
            <w:pPr>
              <w:keepNext/>
              <w:jc w:val="center"/>
            </w:pPr>
            <w:r w:rsidRPr="0005127C">
              <w:t>Plánovaná hodnota</w:t>
            </w:r>
          </w:p>
        </w:tc>
      </w:tr>
      <w:tr w:rsidR="009F60C0" w:rsidRPr="0005127C">
        <w:trPr>
          <w:trHeight w:val="600"/>
        </w:trPr>
        <w:tc>
          <w:tcPr>
            <w:tcW w:w="1106" w:type="pct"/>
            <w:shd w:val="clear" w:color="auto" w:fill="auto"/>
            <w:vAlign w:val="center"/>
          </w:tcPr>
          <w:p w:rsidR="009F60C0" w:rsidRPr="0005127C" w:rsidRDefault="009F60C0" w:rsidP="00516B79">
            <w:pPr>
              <w:keepNext/>
              <w:jc w:val="center"/>
            </w:pPr>
            <w:r w:rsidRPr="0005127C">
              <w:rPr>
                <w:snapToGrid w:val="0"/>
                <w:sz w:val="18"/>
                <w:szCs w:val="18"/>
              </w:rPr>
              <w:t>dle žádosti</w:t>
            </w:r>
          </w:p>
        </w:tc>
        <w:tc>
          <w:tcPr>
            <w:tcW w:w="1298" w:type="pct"/>
            <w:shd w:val="clear" w:color="auto" w:fill="auto"/>
            <w:vAlign w:val="center"/>
          </w:tcPr>
          <w:p w:rsidR="009F60C0" w:rsidRPr="0005127C" w:rsidRDefault="009F60C0" w:rsidP="00516B79">
            <w:pPr>
              <w:keepNext/>
              <w:jc w:val="center"/>
            </w:pPr>
            <w:r w:rsidRPr="0005127C">
              <w:rPr>
                <w:snapToGrid w:val="0"/>
                <w:sz w:val="18"/>
                <w:szCs w:val="18"/>
              </w:rPr>
              <w:t>dle žádosti</w:t>
            </w:r>
          </w:p>
        </w:tc>
        <w:tc>
          <w:tcPr>
            <w:tcW w:w="1398" w:type="pct"/>
            <w:shd w:val="clear" w:color="auto" w:fill="auto"/>
            <w:vAlign w:val="center"/>
          </w:tcPr>
          <w:p w:rsidR="009F60C0" w:rsidRPr="0005127C" w:rsidRDefault="009F60C0" w:rsidP="00516B79">
            <w:pPr>
              <w:keepNext/>
              <w:jc w:val="center"/>
            </w:pPr>
            <w:r w:rsidRPr="0005127C">
              <w:rPr>
                <w:snapToGrid w:val="0"/>
                <w:sz w:val="18"/>
                <w:szCs w:val="18"/>
              </w:rPr>
              <w:t>dle žádosti</w:t>
            </w:r>
          </w:p>
        </w:tc>
        <w:tc>
          <w:tcPr>
            <w:tcW w:w="1198" w:type="pct"/>
            <w:shd w:val="clear" w:color="auto" w:fill="auto"/>
            <w:vAlign w:val="center"/>
          </w:tcPr>
          <w:p w:rsidR="009F60C0" w:rsidRPr="0005127C" w:rsidRDefault="009F60C0" w:rsidP="00516B79">
            <w:pPr>
              <w:keepNext/>
              <w:jc w:val="center"/>
              <w:rPr>
                <w:sz w:val="18"/>
              </w:rPr>
            </w:pPr>
            <w:r w:rsidRPr="0005127C">
              <w:rPr>
                <w:snapToGrid w:val="0"/>
                <w:sz w:val="18"/>
                <w:szCs w:val="18"/>
              </w:rPr>
              <w:t>dle žádosti</w:t>
            </w:r>
          </w:p>
        </w:tc>
      </w:tr>
    </w:tbl>
    <w:p w:rsidR="00923A69" w:rsidRDefault="009F60C0" w:rsidP="00923A69">
      <w:pPr>
        <w:numPr>
          <w:ilvl w:val="0"/>
          <w:numId w:val="2"/>
        </w:numPr>
        <w:tabs>
          <w:tab w:val="clear" w:pos="720"/>
          <w:tab w:val="num" w:pos="-900"/>
        </w:tabs>
        <w:spacing w:before="240"/>
        <w:ind w:left="357" w:hanging="357"/>
        <w:jc w:val="both"/>
      </w:pPr>
      <w:r w:rsidRPr="0005127C">
        <w:t>Dotace se poskytuje na základě rozhodnutí poskytovatele - Usnesení Výboru Regionální rady číslo</w:t>
      </w:r>
      <w:r w:rsidR="002A2D94" w:rsidRPr="0005127C">
        <w:t xml:space="preserve"> </w:t>
      </w:r>
      <w:r w:rsidR="009E690E" w:rsidRPr="00114D4A">
        <w:rPr>
          <w:highlight w:val="yellow"/>
        </w:rPr>
        <w:t>……</w:t>
      </w:r>
      <w:r w:rsidR="002A2D94" w:rsidRPr="0005127C">
        <w:t xml:space="preserve"> </w:t>
      </w:r>
      <w:r w:rsidRPr="0005127C">
        <w:t>ze dne</w:t>
      </w:r>
      <w:r w:rsidR="00487EA0">
        <w:t xml:space="preserve"> </w:t>
      </w:r>
      <w:r w:rsidR="009E690E" w:rsidRPr="00114D4A">
        <w:rPr>
          <w:highlight w:val="yellow"/>
        </w:rPr>
        <w:t>……</w:t>
      </w:r>
      <w:r w:rsidRPr="0005127C">
        <w:t xml:space="preserve"> dle</w:t>
      </w:r>
      <w:r w:rsidR="00712344">
        <w:t> </w:t>
      </w:r>
      <w:r w:rsidRPr="0005127C">
        <w:t>§</w:t>
      </w:r>
      <w:r w:rsidR="00712344">
        <w:t> </w:t>
      </w:r>
      <w:r w:rsidRPr="0005127C">
        <w:t>16e</w:t>
      </w:r>
      <w:r w:rsidR="00712344">
        <w:t> </w:t>
      </w:r>
      <w:r w:rsidRPr="0005127C">
        <w:t>odst.</w:t>
      </w:r>
      <w:r w:rsidR="00712344">
        <w:t> </w:t>
      </w:r>
      <w:r w:rsidRPr="0005127C">
        <w:t>1 písm. c) zákona o podpoře regionálního rozvoje a v souladu se zákonem</w:t>
      </w:r>
      <w:r w:rsidR="00995D41" w:rsidRPr="0005127C">
        <w:t xml:space="preserve"> </w:t>
      </w:r>
      <w:r w:rsidR="00AC5F30" w:rsidRPr="0005127C">
        <w:t>o územních rozpočtech</w:t>
      </w:r>
      <w:r w:rsidR="009D65F6" w:rsidRPr="0005127C">
        <w:t>.</w:t>
      </w:r>
    </w:p>
    <w:p w:rsidR="00923A69" w:rsidRDefault="00923A69" w:rsidP="00923A69">
      <w:pPr>
        <w:spacing w:before="240"/>
        <w:jc w:val="both"/>
      </w:pPr>
    </w:p>
    <w:p w:rsidR="009F60C0" w:rsidRDefault="009F60C0" w:rsidP="00923A69">
      <w:pPr>
        <w:spacing w:before="240"/>
        <w:jc w:val="center"/>
        <w:rPr>
          <w:b/>
        </w:rPr>
      </w:pPr>
      <w:r w:rsidRPr="0005127C">
        <w:rPr>
          <w:b/>
        </w:rPr>
        <w:t>I</w:t>
      </w:r>
      <w:r w:rsidR="00746773" w:rsidRPr="0005127C">
        <w:rPr>
          <w:b/>
        </w:rPr>
        <w:t>I.</w:t>
      </w:r>
    </w:p>
    <w:p w:rsidR="00AB7D35" w:rsidRPr="004F4C3F" w:rsidRDefault="00AB7D35" w:rsidP="00923A69">
      <w:pPr>
        <w:spacing w:before="240"/>
        <w:jc w:val="center"/>
        <w:rPr>
          <w:i/>
          <w:color w:val="FF0000"/>
        </w:rPr>
      </w:pPr>
      <w:r w:rsidRPr="004F4C3F">
        <w:rPr>
          <w:i/>
          <w:color w:val="FF0000"/>
        </w:rPr>
        <w:t xml:space="preserve">(Toto znění článku II. se </w:t>
      </w:r>
      <w:r w:rsidR="00AB28F7" w:rsidRPr="004F4C3F">
        <w:rPr>
          <w:i/>
          <w:color w:val="FF0000"/>
        </w:rPr>
        <w:t>po</w:t>
      </w:r>
      <w:r w:rsidRPr="004F4C3F">
        <w:rPr>
          <w:i/>
          <w:color w:val="FF0000"/>
        </w:rPr>
        <w:t>užije v</w:t>
      </w:r>
      <w:r w:rsidR="00AB28F7" w:rsidRPr="004F4C3F">
        <w:rPr>
          <w:i/>
          <w:color w:val="FF0000"/>
        </w:rPr>
        <w:t> </w:t>
      </w:r>
      <w:r w:rsidRPr="004F4C3F">
        <w:rPr>
          <w:i/>
          <w:color w:val="FF0000"/>
        </w:rPr>
        <w:t>případě</w:t>
      </w:r>
      <w:r w:rsidR="00AB28F7" w:rsidRPr="004F4C3F">
        <w:rPr>
          <w:i/>
          <w:color w:val="FF0000"/>
        </w:rPr>
        <w:t xml:space="preserve"> dotace nezakládající </w:t>
      </w:r>
      <w:r w:rsidRPr="004F4C3F">
        <w:rPr>
          <w:i/>
          <w:color w:val="FF0000"/>
        </w:rPr>
        <w:t>veřejnou podporu)</w:t>
      </w:r>
    </w:p>
    <w:p w:rsidR="009F60C0" w:rsidRDefault="009F60C0" w:rsidP="00342EB7">
      <w:pPr>
        <w:keepLines/>
        <w:spacing w:before="360"/>
        <w:jc w:val="both"/>
        <w:rPr>
          <w:snapToGrid w:val="0"/>
        </w:rPr>
      </w:pPr>
      <w:r w:rsidRPr="0005127C">
        <w:rPr>
          <w:snapToGrid w:val="0"/>
        </w:rPr>
        <w:t>Dotace byla po posouzení poskytovatelem vyhodnocena jako nezakládající veřejnou podporu. Příjemce dotace bere na vědomí, že slučitelnost podpory se společným trhem posuzuje a</w:t>
      </w:r>
      <w:r w:rsidR="00712344">
        <w:rPr>
          <w:snapToGrid w:val="0"/>
        </w:rPr>
        <w:t> </w:t>
      </w:r>
      <w:r w:rsidRPr="0005127C">
        <w:rPr>
          <w:snapToGrid w:val="0"/>
        </w:rPr>
        <w:t>rozhoduje závazným způsobem Evropská komise. Evropská komise může rovněž uložit příjemci navrácení veřejné podpory spolu s příslušným úrokem. Příjemce svým podpisem stvrzuje, že byl s touto skutečností seznámen.</w:t>
      </w:r>
    </w:p>
    <w:p w:rsidR="00923A69" w:rsidRPr="00AB7D35" w:rsidRDefault="00923A69" w:rsidP="00342EB7">
      <w:pPr>
        <w:keepLines/>
        <w:spacing w:before="360"/>
        <w:jc w:val="both"/>
        <w:rPr>
          <w:b/>
          <w:snapToGrid w:val="0"/>
        </w:rPr>
      </w:pPr>
    </w:p>
    <w:p w:rsidR="00923A69" w:rsidRDefault="00923A69" w:rsidP="00342EB7">
      <w:pPr>
        <w:keepLines/>
        <w:spacing w:before="360"/>
        <w:jc w:val="both"/>
        <w:rPr>
          <w:snapToGrid w:val="0"/>
        </w:rPr>
      </w:pPr>
    </w:p>
    <w:p w:rsidR="00923A69" w:rsidRDefault="00923A69" w:rsidP="00923A69">
      <w:pPr>
        <w:keepNext/>
        <w:keepLines/>
        <w:spacing w:before="600"/>
        <w:jc w:val="center"/>
        <w:outlineLvl w:val="0"/>
        <w:rPr>
          <w:b/>
        </w:rPr>
      </w:pPr>
      <w:r w:rsidRPr="00EA7942">
        <w:rPr>
          <w:b/>
        </w:rPr>
        <w:lastRenderedPageBreak/>
        <w:t>II.</w:t>
      </w:r>
      <w:r>
        <w:rPr>
          <w:b/>
        </w:rPr>
        <w:t xml:space="preserve"> </w:t>
      </w:r>
    </w:p>
    <w:p w:rsidR="00AB7D35" w:rsidRPr="004F4C3F" w:rsidRDefault="00AB7D35" w:rsidP="00AB7D35">
      <w:pPr>
        <w:spacing w:before="240"/>
        <w:jc w:val="center"/>
        <w:rPr>
          <w:i/>
          <w:color w:val="FF0000"/>
        </w:rPr>
      </w:pPr>
      <w:r w:rsidRPr="004F4C3F">
        <w:rPr>
          <w:i/>
          <w:color w:val="FF0000"/>
        </w:rPr>
        <w:t xml:space="preserve">(Toto znění článku II. se </w:t>
      </w:r>
      <w:r w:rsidR="00AB28F7" w:rsidRPr="004F4C3F">
        <w:rPr>
          <w:i/>
          <w:color w:val="FF0000"/>
        </w:rPr>
        <w:t>po</w:t>
      </w:r>
      <w:r w:rsidRPr="004F4C3F">
        <w:rPr>
          <w:i/>
          <w:color w:val="FF0000"/>
        </w:rPr>
        <w:t xml:space="preserve">užije v případě, </w:t>
      </w:r>
      <w:r w:rsidR="00AB28F7" w:rsidRPr="004F4C3F">
        <w:rPr>
          <w:i/>
          <w:color w:val="FF0000"/>
        </w:rPr>
        <w:t>je-li</w:t>
      </w:r>
      <w:r w:rsidR="00C57125" w:rsidRPr="004F4C3F">
        <w:rPr>
          <w:i/>
          <w:color w:val="FF0000"/>
        </w:rPr>
        <w:t xml:space="preserve"> příjemci p</w:t>
      </w:r>
      <w:r w:rsidRPr="004F4C3F">
        <w:rPr>
          <w:i/>
          <w:color w:val="FF0000"/>
        </w:rPr>
        <w:t>o</w:t>
      </w:r>
      <w:r w:rsidR="00C57125" w:rsidRPr="004F4C3F">
        <w:rPr>
          <w:i/>
          <w:color w:val="FF0000"/>
        </w:rPr>
        <w:t xml:space="preserve">skytována  veřejná </w:t>
      </w:r>
      <w:r w:rsidRPr="004F4C3F">
        <w:rPr>
          <w:i/>
          <w:color w:val="FF0000"/>
        </w:rPr>
        <w:t xml:space="preserve"> podpor</w:t>
      </w:r>
      <w:r w:rsidR="00C57125" w:rsidRPr="004F4C3F">
        <w:rPr>
          <w:i/>
          <w:color w:val="FF0000"/>
        </w:rPr>
        <w:t>a v </w:t>
      </w:r>
      <w:proofErr w:type="gramStart"/>
      <w:r w:rsidR="00C57125" w:rsidRPr="004F4C3F">
        <w:rPr>
          <w:i/>
          <w:color w:val="FF0000"/>
        </w:rPr>
        <w:t xml:space="preserve">režimu </w:t>
      </w:r>
      <w:r w:rsidRPr="004F4C3F">
        <w:rPr>
          <w:i/>
          <w:color w:val="FF0000"/>
        </w:rPr>
        <w:t xml:space="preserve"> de</w:t>
      </w:r>
      <w:proofErr w:type="gramEnd"/>
      <w:r w:rsidRPr="004F4C3F">
        <w:rPr>
          <w:i/>
          <w:color w:val="FF0000"/>
        </w:rPr>
        <w:t xml:space="preserve"> </w:t>
      </w:r>
      <w:proofErr w:type="spellStart"/>
      <w:r w:rsidRPr="004F4C3F">
        <w:rPr>
          <w:i/>
          <w:color w:val="FF0000"/>
        </w:rPr>
        <w:t>minimis</w:t>
      </w:r>
      <w:proofErr w:type="spellEnd"/>
      <w:r w:rsidRPr="004F4C3F">
        <w:rPr>
          <w:i/>
          <w:color w:val="FF0000"/>
        </w:rPr>
        <w:t>)</w:t>
      </w:r>
    </w:p>
    <w:p w:rsidR="00923A69" w:rsidRPr="00EA7942" w:rsidRDefault="00923A69" w:rsidP="00923A69">
      <w:pPr>
        <w:keepNext/>
        <w:keepLines/>
        <w:spacing w:before="360"/>
        <w:ind w:firstLine="360"/>
        <w:jc w:val="both"/>
      </w:pPr>
      <w:r w:rsidRPr="00EA7942">
        <w:t>Příjemce bere na vědomí, že je mu poskytována veřejná podpora, a to v souladu s:</w:t>
      </w:r>
    </w:p>
    <w:p w:rsidR="00923A69" w:rsidRPr="00EA7942" w:rsidRDefault="00923A69" w:rsidP="00923A69">
      <w:pPr>
        <w:keepLines/>
        <w:spacing w:before="240"/>
        <w:ind w:left="357"/>
        <w:jc w:val="both"/>
        <w:rPr>
          <w:i/>
        </w:rPr>
      </w:pPr>
      <w:r w:rsidRPr="00EA7942">
        <w:t xml:space="preserve">Nařízením Komise (ES) č. </w:t>
      </w:r>
      <w:r w:rsidRPr="00EA7942">
        <w:rPr>
          <w:rFonts w:cs="Arial"/>
        </w:rPr>
        <w:t>1998/2006</w:t>
      </w:r>
      <w:r w:rsidRPr="00EA7942">
        <w:rPr>
          <w:rFonts w:ascii="Arial" w:hAnsi="Arial" w:cs="Arial"/>
          <w:sz w:val="20"/>
          <w:szCs w:val="20"/>
        </w:rPr>
        <w:t xml:space="preserve"> </w:t>
      </w:r>
      <w:r w:rsidRPr="00EA7942">
        <w:t xml:space="preserve">ze dne 15. 12. 2006 o použití článků </w:t>
      </w:r>
      <w:smartTag w:uri="urn:schemas-microsoft-com:office:smarttags" w:element="metricconverter">
        <w:smartTagPr>
          <w:attr w:name="ProductID" w:val="87 a"/>
        </w:smartTagPr>
        <w:r w:rsidRPr="00EA7942">
          <w:t>87 a</w:t>
        </w:r>
      </w:smartTag>
      <w:r w:rsidRPr="00EA7942">
        <w:t xml:space="preserve"> 88 Smlouvy ES na podporu de </w:t>
      </w:r>
      <w:proofErr w:type="spellStart"/>
      <w:r w:rsidRPr="00EA7942">
        <w:t>minimis</w:t>
      </w:r>
      <w:proofErr w:type="spellEnd"/>
      <w:r w:rsidRPr="00EA7942">
        <w:t>, publikovaném v Úředním věstníku dne 28. 12. 2006, v takovém případě příjemce prohlašuje, že v souladu s článkem 2 tohoto Nařízení neobdržel v předchozích 3 fiskálních letech od data účinnosti této Smlouvy podporu de </w:t>
      </w:r>
      <w:proofErr w:type="spellStart"/>
      <w:r w:rsidRPr="00EA7942">
        <w:t>minimis</w:t>
      </w:r>
      <w:proofErr w:type="spellEnd"/>
      <w:r w:rsidRPr="00EA7942">
        <w:t xml:space="preserve"> vůbec, anebo ji obdržel, ale pouze částečně, a</w:t>
      </w:r>
      <w:r>
        <w:t> </w:t>
      </w:r>
      <w:r w:rsidRPr="00EA7942">
        <w:t xml:space="preserve">to ve výši </w:t>
      </w:r>
      <w:fldSimple w:instr=" MERGEFIELD  tmpVPdeMinimis  \* MERGEFORMAT ">
        <w:r>
          <w:rPr>
            <w:noProof/>
          </w:rPr>
          <w:t>«tmpVPdeMinimis»</w:t>
        </w:r>
      </w:fldSimple>
      <w:r w:rsidRPr="00EA7942">
        <w:t xml:space="preserve">, takže celková částka podpory de </w:t>
      </w:r>
      <w:proofErr w:type="spellStart"/>
      <w:r w:rsidRPr="00EA7942">
        <w:t>minimis</w:t>
      </w:r>
      <w:proofErr w:type="spellEnd"/>
      <w:r w:rsidRPr="00EA7942">
        <w:t xml:space="preserve"> udělená mu v posledních 3</w:t>
      </w:r>
      <w:r>
        <w:t> </w:t>
      </w:r>
      <w:r w:rsidRPr="00EA7942">
        <w:t>fiskálních letech od data účinnosti této Smlouvy nepřesáhne 200</w:t>
      </w:r>
      <w:r>
        <w:t> </w:t>
      </w:r>
      <w:r w:rsidRPr="00EA7942">
        <w:t>000</w:t>
      </w:r>
      <w:r>
        <w:t> </w:t>
      </w:r>
      <w:r w:rsidRPr="00EA7942">
        <w:t>EUR/</w:t>
      </w:r>
      <w:r w:rsidRPr="00EA7942">
        <w:rPr>
          <w:i/>
        </w:rPr>
        <w:t>100</w:t>
      </w:r>
      <w:r>
        <w:rPr>
          <w:i/>
        </w:rPr>
        <w:t> </w:t>
      </w:r>
      <w:r w:rsidRPr="00EA7942">
        <w:rPr>
          <w:i/>
        </w:rPr>
        <w:t>000</w:t>
      </w:r>
      <w:r>
        <w:rPr>
          <w:i/>
        </w:rPr>
        <w:t> </w:t>
      </w:r>
      <w:r w:rsidRPr="00EA7942">
        <w:rPr>
          <w:i/>
        </w:rPr>
        <w:t xml:space="preserve">EUR (v odvětví silniční dopravy). </w:t>
      </w:r>
      <w:r w:rsidRPr="00EA7942">
        <w:t>Kurz pro přepočet částky do CZK je stanovený Evropskou centrální bankou ke dni podpisu Smlouvy příjemcem</w:t>
      </w:r>
      <w:r>
        <w:t>.</w:t>
      </w:r>
    </w:p>
    <w:p w:rsidR="000D7ADB" w:rsidRDefault="000D7ADB" w:rsidP="000D7ADB">
      <w:pPr>
        <w:keepNext/>
        <w:keepLines/>
        <w:spacing w:before="600" w:after="240"/>
        <w:jc w:val="center"/>
        <w:outlineLvl w:val="0"/>
        <w:rPr>
          <w:b/>
        </w:rPr>
      </w:pPr>
      <w:r w:rsidRPr="000D7ADB">
        <w:rPr>
          <w:b/>
        </w:rPr>
        <w:t xml:space="preserve"> </w:t>
      </w:r>
      <w:r w:rsidRPr="006511B5">
        <w:rPr>
          <w:b/>
        </w:rPr>
        <w:t>II.</w:t>
      </w:r>
    </w:p>
    <w:p w:rsidR="005D3EF1" w:rsidRPr="004F4C3F" w:rsidRDefault="005D3EF1" w:rsidP="005D3EF1">
      <w:pPr>
        <w:spacing w:before="240"/>
        <w:jc w:val="center"/>
        <w:rPr>
          <w:i/>
          <w:color w:val="FF0000"/>
        </w:rPr>
      </w:pPr>
      <w:r w:rsidRPr="004F4C3F">
        <w:rPr>
          <w:i/>
          <w:color w:val="FF0000"/>
        </w:rPr>
        <w:t xml:space="preserve">(Toto znění článku II. se </w:t>
      </w:r>
      <w:r w:rsidR="00AB28F7" w:rsidRPr="004F4C3F">
        <w:rPr>
          <w:i/>
          <w:color w:val="FF0000"/>
        </w:rPr>
        <w:t>po</w:t>
      </w:r>
      <w:r w:rsidRPr="004F4C3F">
        <w:rPr>
          <w:i/>
          <w:color w:val="FF0000"/>
        </w:rPr>
        <w:t xml:space="preserve">užije v případě, </w:t>
      </w:r>
      <w:r w:rsidR="00AB28F7" w:rsidRPr="004F4C3F">
        <w:rPr>
          <w:i/>
          <w:color w:val="FF0000"/>
        </w:rPr>
        <w:t xml:space="preserve">je-li </w:t>
      </w:r>
      <w:r w:rsidRPr="004F4C3F">
        <w:rPr>
          <w:i/>
          <w:color w:val="FF0000"/>
        </w:rPr>
        <w:t xml:space="preserve"> </w:t>
      </w:r>
      <w:r w:rsidR="00C57125" w:rsidRPr="004F4C3F">
        <w:rPr>
          <w:i/>
          <w:color w:val="FF0000"/>
        </w:rPr>
        <w:t xml:space="preserve">příjemci </w:t>
      </w:r>
      <w:r w:rsidRPr="004F4C3F">
        <w:rPr>
          <w:i/>
          <w:color w:val="FF0000"/>
        </w:rPr>
        <w:t xml:space="preserve">poskytována </w:t>
      </w:r>
      <w:r w:rsidR="00C57125" w:rsidRPr="004F4C3F">
        <w:rPr>
          <w:i/>
          <w:color w:val="FF0000"/>
        </w:rPr>
        <w:t xml:space="preserve">veřejná </w:t>
      </w:r>
      <w:r w:rsidRPr="004F4C3F">
        <w:rPr>
          <w:i/>
          <w:color w:val="FF0000"/>
        </w:rPr>
        <w:t xml:space="preserve">podpora v režimu </w:t>
      </w:r>
      <w:proofErr w:type="gramStart"/>
      <w:r w:rsidRPr="004F4C3F">
        <w:rPr>
          <w:i/>
          <w:color w:val="FF0000"/>
        </w:rPr>
        <w:t>RIP )</w:t>
      </w:r>
      <w:proofErr w:type="gramEnd"/>
    </w:p>
    <w:p w:rsidR="0045752C" w:rsidRDefault="0045752C" w:rsidP="000D7ADB">
      <w:pPr>
        <w:keepNext/>
        <w:keepLines/>
        <w:ind w:left="360"/>
        <w:jc w:val="both"/>
      </w:pPr>
    </w:p>
    <w:p w:rsidR="000D7ADB" w:rsidRPr="006511B5" w:rsidRDefault="000D7ADB" w:rsidP="000D7ADB">
      <w:pPr>
        <w:keepNext/>
        <w:keepLines/>
        <w:ind w:left="360"/>
        <w:jc w:val="both"/>
      </w:pPr>
      <w:r w:rsidRPr="006511B5">
        <w:t>Příjemce bere na vědomí, že je mu poskytována veřejná podpora, a to v souladu s:</w:t>
      </w:r>
    </w:p>
    <w:p w:rsidR="000D7ADB" w:rsidRPr="006511B5" w:rsidRDefault="000D7ADB" w:rsidP="000D7ADB">
      <w:pPr>
        <w:keepLines/>
        <w:spacing w:before="240"/>
        <w:ind w:left="357"/>
        <w:jc w:val="both"/>
      </w:pPr>
      <w:r w:rsidRPr="006511B5">
        <w:t xml:space="preserve">Nařízením komise (ES) č. 1628/2006 ze dne 24. října 2006 o použití článků </w:t>
      </w:r>
      <w:smartTag w:uri="urn:schemas-microsoft-com:office:smarttags" w:element="metricconverter">
        <w:smartTagPr>
          <w:attr w:name="ProductID" w:val="87 a"/>
        </w:smartTagPr>
        <w:r w:rsidRPr="006511B5">
          <w:t>87 a</w:t>
        </w:r>
      </w:smartTag>
      <w:r w:rsidRPr="006511B5">
        <w:t xml:space="preserve"> 88 Smlouvy na vnitrostátní regionální investiční podporu, publikovaném v Úředním věstníku dne 1. 11. 2006; osvědčení dle čl. 5 nařízení, tj. oznámení o výsledku hodnocení přijatelnosti, vydáno dne </w:t>
      </w:r>
      <w:r w:rsidR="005D3EF1">
        <w:t>……</w:t>
      </w:r>
    </w:p>
    <w:p w:rsidR="000D7ADB" w:rsidRPr="006511B5" w:rsidRDefault="000D7ADB" w:rsidP="000D7ADB">
      <w:pPr>
        <w:spacing w:before="240"/>
        <w:ind w:left="368" w:hanging="11"/>
        <w:jc w:val="both"/>
      </w:pPr>
      <w:r w:rsidRPr="006511B5">
        <w:t>V takovém případě musí být zachovány podmínky tohoto nařízení. A to zejména tyto:</w:t>
      </w:r>
    </w:p>
    <w:p w:rsidR="00D62667" w:rsidRDefault="000D7ADB">
      <w:pPr>
        <w:numPr>
          <w:ilvl w:val="1"/>
          <w:numId w:val="3"/>
        </w:numPr>
        <w:tabs>
          <w:tab w:val="clear" w:pos="1260"/>
          <w:tab w:val="num" w:pos="720"/>
        </w:tabs>
        <w:ind w:left="720" w:hanging="180"/>
        <w:jc w:val="both"/>
      </w:pPr>
      <w:r w:rsidRPr="006511B5">
        <w:t>podpora je poskytnuta na počáteční investici;</w:t>
      </w:r>
    </w:p>
    <w:p w:rsidR="00D62667" w:rsidRDefault="000D7ADB">
      <w:pPr>
        <w:numPr>
          <w:ilvl w:val="1"/>
          <w:numId w:val="3"/>
        </w:numPr>
        <w:tabs>
          <w:tab w:val="clear" w:pos="1260"/>
          <w:tab w:val="num" w:pos="720"/>
        </w:tabs>
        <w:ind w:left="720" w:hanging="180"/>
        <w:jc w:val="both"/>
      </w:pPr>
      <w:r w:rsidRPr="006511B5">
        <w:t>investice musí být zachována alespoň po dobu 5 let (v případě malého a středního podniku</w:t>
      </w:r>
      <w:r w:rsidRPr="006511B5">
        <w:rPr>
          <w:vertAlign w:val="superscript"/>
        </w:rPr>
        <w:t>1</w:t>
      </w:r>
      <w:r w:rsidRPr="006511B5">
        <w:t xml:space="preserve"> po dobu 3 let</w:t>
      </w:r>
      <w:r w:rsidR="00C57125" w:rsidRPr="004F4C3F">
        <w:rPr>
          <w:color w:val="FF0000"/>
        </w:rPr>
        <w:t>-</w:t>
      </w:r>
      <w:r w:rsidR="00C57125" w:rsidRPr="004F4C3F">
        <w:rPr>
          <w:i/>
          <w:snapToGrid w:val="0"/>
          <w:color w:val="FF0000"/>
        </w:rPr>
        <w:t xml:space="preserve"> závorka se odstraní, je-li příjemcem kraj nebo obec</w:t>
      </w:r>
      <w:r w:rsidRPr="00B63786">
        <w:t>)</w:t>
      </w:r>
      <w:r w:rsidRPr="004F4C3F">
        <w:t>;</w:t>
      </w:r>
    </w:p>
    <w:p w:rsidR="00D62667" w:rsidRDefault="000D7ADB">
      <w:pPr>
        <w:numPr>
          <w:ilvl w:val="1"/>
          <w:numId w:val="3"/>
        </w:numPr>
        <w:tabs>
          <w:tab w:val="clear" w:pos="1260"/>
          <w:tab w:val="num" w:pos="720"/>
        </w:tabs>
        <w:ind w:left="720" w:hanging="180"/>
        <w:jc w:val="both"/>
      </w:pPr>
      <w:r w:rsidRPr="006511B5">
        <w:t>nehmotný majetek je způsobilým k podpoře pouze za splnění podmínky toho, že se může používat výlučně jen v provozovně příjemce, je s ním nakládáno jako s umořitelným aktivem, byl pořízen za tržních podmínek od třetích stran, byl zaevidován na straně aktiv podniku a zůstal v držení příjemce po dobu udržitelnosti projektu;</w:t>
      </w:r>
    </w:p>
    <w:p w:rsidR="00D62667" w:rsidRDefault="000D7ADB">
      <w:pPr>
        <w:numPr>
          <w:ilvl w:val="1"/>
          <w:numId w:val="3"/>
        </w:numPr>
        <w:tabs>
          <w:tab w:val="clear" w:pos="1260"/>
          <w:tab w:val="num" w:pos="720"/>
        </w:tabs>
        <w:ind w:left="720" w:hanging="180"/>
        <w:jc w:val="both"/>
      </w:pPr>
      <w:r w:rsidRPr="006511B5">
        <w:t>s výjimkou malých a středních podniků</w:t>
      </w:r>
      <w:r w:rsidRPr="006511B5">
        <w:rPr>
          <w:vertAlign w:val="superscript"/>
        </w:rPr>
        <w:t>1</w:t>
      </w:r>
      <w:r w:rsidRPr="006511B5">
        <w:t xml:space="preserve"> a převzetí provozovny musí být nabytý majetek nový.</w:t>
      </w:r>
      <w:r w:rsidR="00114D4A">
        <w:t xml:space="preserve"> </w:t>
      </w:r>
      <w:r w:rsidR="00114D4A" w:rsidRPr="004F4C3F">
        <w:rPr>
          <w:color w:val="FF0000"/>
        </w:rPr>
        <w:t>(</w:t>
      </w:r>
      <w:r w:rsidR="00114D4A" w:rsidRPr="004F4C3F">
        <w:rPr>
          <w:i/>
          <w:color w:val="FF0000"/>
        </w:rPr>
        <w:t>Je-li příjemcem obec nebo kraj, zní tato odrážka následovně</w:t>
      </w:r>
      <w:r w:rsidR="00114D4A">
        <w:t>: - s výjimkou převzetí provozovny musí být nabytý majetek nový</w:t>
      </w:r>
      <w:r w:rsidR="00DA50D6">
        <w:t>.</w:t>
      </w:r>
      <w:r w:rsidR="00114D4A" w:rsidRPr="00DA50D6">
        <w:rPr>
          <w:color w:val="FF0000"/>
        </w:rPr>
        <w:t>)</w:t>
      </w:r>
    </w:p>
    <w:p w:rsidR="000D7ADB" w:rsidRPr="004F4C3F" w:rsidRDefault="000D7ADB" w:rsidP="000D7ADB">
      <w:pPr>
        <w:spacing w:before="100" w:beforeAutospacing="1" w:after="100" w:afterAutospacing="1"/>
        <w:ind w:left="360"/>
        <w:jc w:val="both"/>
        <w:rPr>
          <w:i/>
          <w:color w:val="FF0000"/>
        </w:rPr>
      </w:pPr>
      <w:r w:rsidRPr="006511B5">
        <w:t xml:space="preserve">Nařízením komise (ES) č. 70/2001  ze dne 12. ledna 2001, o použití článků </w:t>
      </w:r>
      <w:smartTag w:uri="urn:schemas-microsoft-com:office:smarttags" w:element="metricconverter">
        <w:smartTagPr>
          <w:attr w:name="ProductID" w:val="87 a"/>
        </w:smartTagPr>
        <w:r w:rsidRPr="006511B5">
          <w:t>87 a</w:t>
        </w:r>
      </w:smartTag>
      <w:r w:rsidRPr="006511B5">
        <w:t xml:space="preserve"> 88 Smlouvy ES u státní podpory malého a středního podnikání, ve znění Nařízení Komise č.</w:t>
      </w:r>
      <w:r>
        <w:t> </w:t>
      </w:r>
      <w:r w:rsidRPr="006511B5">
        <w:t>364/2004 ze dne 25. února 2004, kterým se mění Nařízení č. 70/2001, pokud jde o</w:t>
      </w:r>
      <w:r>
        <w:t> </w:t>
      </w:r>
      <w:r w:rsidRPr="006511B5">
        <w:t>rozšíření jeho rozsahu tak, aby zahrnovalo podporu určenou na výzkum a vývoj</w:t>
      </w:r>
      <w:r w:rsidRPr="00C57125">
        <w:rPr>
          <w:i/>
        </w:rPr>
        <w:t>.</w:t>
      </w:r>
      <w:r w:rsidR="00AB28F7">
        <w:rPr>
          <w:i/>
        </w:rPr>
        <w:t xml:space="preserve"> </w:t>
      </w:r>
      <w:r w:rsidR="00C57125" w:rsidRPr="004F4C3F">
        <w:rPr>
          <w:i/>
          <w:color w:val="FF0000"/>
        </w:rPr>
        <w:t xml:space="preserve">(tento odstavec se použije pouze v případě, </w:t>
      </w:r>
      <w:r w:rsidR="00AB28F7" w:rsidRPr="004F4C3F">
        <w:rPr>
          <w:i/>
          <w:color w:val="FF0000"/>
        </w:rPr>
        <w:t xml:space="preserve">je-li </w:t>
      </w:r>
      <w:r w:rsidR="00C57125" w:rsidRPr="004F4C3F">
        <w:rPr>
          <w:i/>
          <w:color w:val="FF0000"/>
        </w:rPr>
        <w:t>příjemce malý</w:t>
      </w:r>
      <w:r w:rsidR="00AB28F7" w:rsidRPr="004F4C3F">
        <w:rPr>
          <w:i/>
          <w:color w:val="FF0000"/>
        </w:rPr>
        <w:t>m</w:t>
      </w:r>
      <w:r w:rsidR="00C57125" w:rsidRPr="004F4C3F">
        <w:rPr>
          <w:i/>
          <w:color w:val="FF0000"/>
        </w:rPr>
        <w:t xml:space="preserve"> či střední</w:t>
      </w:r>
      <w:r w:rsidR="00AB28F7" w:rsidRPr="004F4C3F">
        <w:rPr>
          <w:i/>
          <w:color w:val="FF0000"/>
        </w:rPr>
        <w:t>m</w:t>
      </w:r>
      <w:r w:rsidR="00C57125" w:rsidRPr="004F4C3F">
        <w:rPr>
          <w:i/>
          <w:color w:val="FF0000"/>
        </w:rPr>
        <w:t xml:space="preserve"> podnik</w:t>
      </w:r>
      <w:r w:rsidR="00AB28F7" w:rsidRPr="004F4C3F">
        <w:rPr>
          <w:i/>
          <w:color w:val="FF0000"/>
        </w:rPr>
        <w:t>em</w:t>
      </w:r>
      <w:r w:rsidR="00C57125" w:rsidRPr="004F4C3F">
        <w:rPr>
          <w:i/>
          <w:color w:val="FF0000"/>
        </w:rPr>
        <w:t>, jinak se odstraní)</w:t>
      </w:r>
    </w:p>
    <w:p w:rsidR="004477A7" w:rsidRDefault="004477A7" w:rsidP="00C57125">
      <w:pPr>
        <w:keepLines/>
        <w:spacing w:before="360"/>
        <w:jc w:val="center"/>
        <w:rPr>
          <w:b/>
        </w:rPr>
      </w:pPr>
      <w:r w:rsidRPr="004477A7">
        <w:rPr>
          <w:b/>
        </w:rPr>
        <w:lastRenderedPageBreak/>
        <w:t xml:space="preserve"> </w:t>
      </w:r>
      <w:r w:rsidRPr="00C01009">
        <w:rPr>
          <w:b/>
        </w:rPr>
        <w:t>II.</w:t>
      </w:r>
    </w:p>
    <w:p w:rsidR="00C57125" w:rsidRPr="004F4C3F" w:rsidRDefault="00C57125" w:rsidP="00C57125">
      <w:pPr>
        <w:spacing w:before="240"/>
        <w:jc w:val="center"/>
        <w:rPr>
          <w:i/>
          <w:color w:val="FF0000"/>
        </w:rPr>
      </w:pPr>
      <w:r w:rsidRPr="004F4C3F">
        <w:rPr>
          <w:i/>
          <w:color w:val="FF0000"/>
        </w:rPr>
        <w:t>(Toto znění článku II. se</w:t>
      </w:r>
      <w:r w:rsidR="00AB28F7" w:rsidRPr="004F4C3F">
        <w:rPr>
          <w:i/>
          <w:color w:val="FF0000"/>
        </w:rPr>
        <w:t xml:space="preserve"> po</w:t>
      </w:r>
      <w:r w:rsidRPr="004F4C3F">
        <w:rPr>
          <w:i/>
          <w:color w:val="FF0000"/>
        </w:rPr>
        <w:t xml:space="preserve">užije v případě, </w:t>
      </w:r>
      <w:r w:rsidR="00AB28F7" w:rsidRPr="004F4C3F">
        <w:rPr>
          <w:i/>
          <w:color w:val="FF0000"/>
        </w:rPr>
        <w:t>je-li</w:t>
      </w:r>
      <w:r w:rsidRPr="004F4C3F">
        <w:rPr>
          <w:i/>
          <w:color w:val="FF0000"/>
        </w:rPr>
        <w:t xml:space="preserve"> příjemci poskytována veřejná podpora v režimu notifikace)</w:t>
      </w:r>
    </w:p>
    <w:p w:rsidR="004477A7" w:rsidRDefault="004477A7" w:rsidP="004477A7">
      <w:pPr>
        <w:keepNext/>
        <w:keepLines/>
        <w:spacing w:before="360"/>
        <w:jc w:val="both"/>
      </w:pPr>
      <w:r w:rsidRPr="00C01009">
        <w:t xml:space="preserve">Příjemce bere na </w:t>
      </w:r>
      <w:r w:rsidRPr="00C01009">
        <w:rPr>
          <w:snapToGrid w:val="0"/>
        </w:rPr>
        <w:t>vědomí</w:t>
      </w:r>
      <w:r w:rsidRPr="00C01009">
        <w:t>, že je mu poskytována veřejná podpora, a to v souladu s:</w:t>
      </w:r>
    </w:p>
    <w:p w:rsidR="00D62667" w:rsidRDefault="004477A7">
      <w:pPr>
        <w:keepLines/>
        <w:numPr>
          <w:ilvl w:val="0"/>
          <w:numId w:val="3"/>
        </w:numPr>
        <w:tabs>
          <w:tab w:val="num" w:pos="360"/>
        </w:tabs>
        <w:spacing w:before="240"/>
        <w:ind w:left="720" w:hanging="181"/>
        <w:jc w:val="both"/>
      </w:pPr>
      <w:r w:rsidRPr="003D23E3">
        <w:t xml:space="preserve">Rozhodnutím Evropské komise </w:t>
      </w:r>
      <w:r w:rsidRPr="004F4C3F">
        <w:rPr>
          <w:highlight w:val="yellow"/>
        </w:rPr>
        <w:t>č</w:t>
      </w:r>
      <w:r w:rsidR="0045752C" w:rsidRPr="004F4C3F">
        <w:rPr>
          <w:i/>
          <w:highlight w:val="yellow"/>
        </w:rPr>
        <w:t xml:space="preserve">……Doplní se příslušné </w:t>
      </w:r>
      <w:r w:rsidR="00AB28F7" w:rsidRPr="004F4C3F">
        <w:rPr>
          <w:i/>
          <w:highlight w:val="yellow"/>
        </w:rPr>
        <w:t>rozhodnutí …</w:t>
      </w:r>
      <w:proofErr w:type="gramStart"/>
      <w:r w:rsidR="00AB28F7" w:rsidRPr="004F4C3F">
        <w:rPr>
          <w:i/>
          <w:highlight w:val="yellow"/>
        </w:rPr>
        <w:t xml:space="preserve">… </w:t>
      </w:r>
      <w:r w:rsidR="00AB28F7" w:rsidRPr="004F4C3F">
        <w:rPr>
          <w:highlight w:val="yellow"/>
        </w:rPr>
        <w:t>.</w:t>
      </w:r>
      <w:proofErr w:type="gramEnd"/>
    </w:p>
    <w:p w:rsidR="009F60C0" w:rsidRPr="0005127C" w:rsidRDefault="009F60C0" w:rsidP="00342EB7">
      <w:pPr>
        <w:keepNext/>
        <w:keepLines/>
        <w:spacing w:before="600"/>
        <w:jc w:val="center"/>
        <w:outlineLvl w:val="0"/>
      </w:pPr>
      <w:r w:rsidRPr="0005127C">
        <w:rPr>
          <w:b/>
        </w:rPr>
        <w:t>III</w:t>
      </w:r>
      <w:r w:rsidRPr="0005127C" w:rsidDel="007029AD">
        <w:rPr>
          <w:b/>
        </w:rPr>
        <w:t>.</w:t>
      </w:r>
    </w:p>
    <w:p w:rsidR="009F60C0" w:rsidRPr="0005127C" w:rsidRDefault="009F60C0" w:rsidP="00342EB7">
      <w:pPr>
        <w:keepNext/>
        <w:keepLines/>
        <w:ind w:left="12"/>
        <w:jc w:val="center"/>
        <w:outlineLvl w:val="0"/>
        <w:rPr>
          <w:b/>
        </w:rPr>
      </w:pPr>
      <w:r w:rsidRPr="0005127C">
        <w:rPr>
          <w:b/>
        </w:rPr>
        <w:t>Harmonogram projektu</w:t>
      </w:r>
    </w:p>
    <w:p w:rsidR="009F60C0" w:rsidRPr="0005127C" w:rsidRDefault="00A60341" w:rsidP="00342EB7">
      <w:pPr>
        <w:keepLines/>
        <w:spacing w:before="360"/>
        <w:ind w:left="357" w:hanging="357"/>
        <w:jc w:val="both"/>
      </w:pPr>
      <w:r w:rsidRPr="0005127C">
        <w:rPr>
          <w:snapToGrid w:val="0"/>
        </w:rPr>
        <w:t>1.</w:t>
      </w:r>
      <w:r w:rsidRPr="0005127C">
        <w:rPr>
          <w:snapToGrid w:val="0"/>
        </w:rPr>
        <w:tab/>
      </w:r>
      <w:r w:rsidR="009F60C0" w:rsidRPr="0005127C">
        <w:t xml:space="preserve">Příjemce je povinen dodržet termíny stanovené v článku III odstavce 2 </w:t>
      </w:r>
      <w:proofErr w:type="gramStart"/>
      <w:r w:rsidR="009F60C0" w:rsidRPr="0005127C">
        <w:t>této</w:t>
      </w:r>
      <w:proofErr w:type="gramEnd"/>
      <w:r w:rsidR="009F60C0" w:rsidRPr="0005127C">
        <w:t xml:space="preserve"> Smlouvy. Zjistí-li příjemce, že dojde k prodlení oproti tomuto harmonogramu,</w:t>
      </w:r>
      <w:r w:rsidR="00EC78C2" w:rsidRPr="0005127C">
        <w:t xml:space="preserve"> </w:t>
      </w:r>
      <w:r w:rsidR="009F60C0" w:rsidRPr="0005127C">
        <w:t>je povinen tuto skutečnost, včetně odůvodnění, neprodleně písemně oznámit poskytovateli. Poskytovatel je oprávněn na základě žádosti příjemce odložit termín pro předložení monitorovací zprávy, nejvýše však o 14 dní.</w:t>
      </w:r>
    </w:p>
    <w:p w:rsidR="009F60C0" w:rsidRPr="0005127C" w:rsidRDefault="00115795" w:rsidP="00115795">
      <w:pPr>
        <w:spacing w:before="360" w:after="360"/>
        <w:ind w:left="357" w:hanging="357"/>
        <w:jc w:val="both"/>
      </w:pPr>
      <w:r w:rsidRPr="0005127C">
        <w:t>2.</w:t>
      </w:r>
      <w:r w:rsidRPr="0005127C">
        <w:tab/>
      </w:r>
      <w:r w:rsidR="009F60C0" w:rsidRPr="0005127C">
        <w:t>Příjemce dotace se zavazuje dodržet harmonogram realizace stanovený v tomto článku</w:t>
      </w:r>
      <w:r w:rsidR="003A53AE" w:rsidRPr="0005127C">
        <w:t xml:space="preserve"> </w:t>
      </w:r>
      <w:r w:rsidR="009F60C0" w:rsidRPr="0005127C">
        <w:t>Smlouvy, včetně harmonogramu předkládání průběžných monitorovacích zpráv stanoveného v Příručce pro příjemce</w:t>
      </w:r>
      <w:r w:rsidR="00EF67A5" w:rsidRPr="0005127C">
        <w:t>.</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6"/>
        <w:gridCol w:w="4606"/>
      </w:tblGrid>
      <w:tr w:rsidR="009F60C0" w:rsidRPr="0005127C">
        <w:tc>
          <w:tcPr>
            <w:tcW w:w="4606" w:type="dxa"/>
            <w:vAlign w:val="center"/>
          </w:tcPr>
          <w:p w:rsidR="009F60C0" w:rsidRPr="0005127C" w:rsidRDefault="009F60C0" w:rsidP="00516B79">
            <w:pPr>
              <w:keepNext/>
              <w:autoSpaceDE w:val="0"/>
              <w:autoSpaceDN w:val="0"/>
              <w:adjustRightInd w:val="0"/>
            </w:pPr>
            <w:r w:rsidRPr="0005127C">
              <w:t>Datum zahájení projektu</w:t>
            </w:r>
          </w:p>
        </w:tc>
        <w:tc>
          <w:tcPr>
            <w:tcW w:w="4606" w:type="dxa"/>
            <w:vAlign w:val="center"/>
          </w:tcPr>
          <w:p w:rsidR="009F60C0" w:rsidRPr="0005127C" w:rsidRDefault="009F60C0" w:rsidP="00516B79">
            <w:pPr>
              <w:keepNext/>
              <w:autoSpaceDE w:val="0"/>
              <w:autoSpaceDN w:val="0"/>
              <w:adjustRightInd w:val="0"/>
              <w:jc w:val="center"/>
            </w:pPr>
          </w:p>
        </w:tc>
      </w:tr>
      <w:tr w:rsidR="009F60C0" w:rsidRPr="0005127C">
        <w:tc>
          <w:tcPr>
            <w:tcW w:w="4606" w:type="dxa"/>
            <w:vAlign w:val="center"/>
          </w:tcPr>
          <w:p w:rsidR="009F60C0" w:rsidRPr="0005127C" w:rsidRDefault="009F60C0" w:rsidP="00516B79">
            <w:pPr>
              <w:keepNext/>
              <w:autoSpaceDE w:val="0"/>
              <w:autoSpaceDN w:val="0"/>
              <w:adjustRightInd w:val="0"/>
            </w:pPr>
            <w:r w:rsidRPr="0005127C">
              <w:t>Datum zahájení fyzické realizace projektu/rozhodné datum pro určení způsobilosti výdajů</w:t>
            </w:r>
            <w:r w:rsidRPr="0005127C">
              <w:rPr>
                <w:vertAlign w:val="superscript"/>
              </w:rPr>
              <w:footnoteReference w:id="2"/>
            </w:r>
          </w:p>
        </w:tc>
        <w:tc>
          <w:tcPr>
            <w:tcW w:w="4606" w:type="dxa"/>
            <w:vAlign w:val="center"/>
          </w:tcPr>
          <w:p w:rsidR="009F60C0" w:rsidRPr="0005127C" w:rsidRDefault="009F60C0" w:rsidP="00516B79">
            <w:pPr>
              <w:keepNext/>
              <w:autoSpaceDE w:val="0"/>
              <w:autoSpaceDN w:val="0"/>
              <w:adjustRightInd w:val="0"/>
              <w:jc w:val="center"/>
            </w:pPr>
          </w:p>
        </w:tc>
      </w:tr>
      <w:tr w:rsidR="009F60C0" w:rsidRPr="0005127C">
        <w:tc>
          <w:tcPr>
            <w:tcW w:w="4606" w:type="dxa"/>
            <w:vAlign w:val="center"/>
          </w:tcPr>
          <w:p w:rsidR="009F60C0" w:rsidRPr="0005127C" w:rsidRDefault="009F60C0" w:rsidP="00516B79">
            <w:pPr>
              <w:keepNext/>
              <w:autoSpaceDE w:val="0"/>
              <w:autoSpaceDN w:val="0"/>
              <w:adjustRightInd w:val="0"/>
            </w:pPr>
            <w:r w:rsidRPr="0005127C">
              <w:t>Mezní datum ukončení fyzické realizace projektu/rozhodné datum pro určení způsobilosti výdajů</w:t>
            </w:r>
          </w:p>
        </w:tc>
        <w:tc>
          <w:tcPr>
            <w:tcW w:w="4606" w:type="dxa"/>
            <w:vAlign w:val="center"/>
          </w:tcPr>
          <w:p w:rsidR="009F60C0" w:rsidRPr="0005127C" w:rsidRDefault="009F60C0" w:rsidP="00516B79">
            <w:pPr>
              <w:keepNext/>
              <w:autoSpaceDE w:val="0"/>
              <w:autoSpaceDN w:val="0"/>
              <w:adjustRightInd w:val="0"/>
              <w:jc w:val="center"/>
            </w:pPr>
          </w:p>
        </w:tc>
      </w:tr>
      <w:tr w:rsidR="009F60C0" w:rsidRPr="0005127C">
        <w:tc>
          <w:tcPr>
            <w:tcW w:w="4606" w:type="dxa"/>
            <w:vAlign w:val="center"/>
          </w:tcPr>
          <w:p w:rsidR="009F60C0" w:rsidRPr="0005127C" w:rsidRDefault="009F60C0" w:rsidP="00516B79">
            <w:pPr>
              <w:keepNext/>
              <w:autoSpaceDE w:val="0"/>
              <w:autoSpaceDN w:val="0"/>
              <w:adjustRightInd w:val="0"/>
            </w:pPr>
            <w:r w:rsidRPr="0005127C">
              <w:t>Mezní</w:t>
            </w:r>
            <w:r w:rsidR="000C5336" w:rsidRPr="0005127C">
              <w:t xml:space="preserve"> datum ukončení projektu/</w:t>
            </w:r>
            <w:r w:rsidRPr="0005127C">
              <w:t xml:space="preserve">Termín předložení závěrečné monitorovací zprávy </w:t>
            </w:r>
            <w:r w:rsidR="00516B79">
              <w:t>a</w:t>
            </w:r>
            <w:r w:rsidR="00475709" w:rsidRPr="0005127C">
              <w:t> </w:t>
            </w:r>
            <w:r w:rsidRPr="0005127C">
              <w:t>žádosti o platbu</w:t>
            </w:r>
          </w:p>
        </w:tc>
        <w:tc>
          <w:tcPr>
            <w:tcW w:w="4606" w:type="dxa"/>
            <w:vAlign w:val="center"/>
          </w:tcPr>
          <w:p w:rsidR="009F60C0" w:rsidRPr="0005127C" w:rsidRDefault="009F60C0" w:rsidP="00516B79">
            <w:pPr>
              <w:keepNext/>
              <w:autoSpaceDE w:val="0"/>
              <w:autoSpaceDN w:val="0"/>
              <w:adjustRightInd w:val="0"/>
              <w:jc w:val="center"/>
            </w:pPr>
          </w:p>
        </w:tc>
      </w:tr>
    </w:tbl>
    <w:p w:rsidR="009F60C0" w:rsidRPr="0005127C" w:rsidRDefault="009F60C0" w:rsidP="009F60C0">
      <w:pPr>
        <w:ind w:left="372"/>
        <w:jc w:val="both"/>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6"/>
        <w:gridCol w:w="4606"/>
      </w:tblGrid>
      <w:tr w:rsidR="00871FAE" w:rsidRPr="0005127C" w:rsidTr="00053152">
        <w:trPr>
          <w:trHeight w:val="428"/>
        </w:trPr>
        <w:tc>
          <w:tcPr>
            <w:tcW w:w="4606" w:type="dxa"/>
            <w:tcBorders>
              <w:top w:val="nil"/>
              <w:left w:val="nil"/>
              <w:bottom w:val="nil"/>
              <w:right w:val="nil"/>
            </w:tcBorders>
            <w:vAlign w:val="center"/>
          </w:tcPr>
          <w:p w:rsidR="00871FAE" w:rsidRPr="0005127C" w:rsidRDefault="008F483C" w:rsidP="00516B79">
            <w:pPr>
              <w:keepNext/>
              <w:jc w:val="both"/>
              <w:outlineLvl w:val="0"/>
            </w:pPr>
            <w:r w:rsidRPr="0005127C">
              <w:lastRenderedPageBreak/>
              <w:t>Harmonogram etap</w:t>
            </w:r>
          </w:p>
        </w:tc>
        <w:tc>
          <w:tcPr>
            <w:tcW w:w="4606" w:type="dxa"/>
            <w:tcBorders>
              <w:top w:val="nil"/>
              <w:left w:val="nil"/>
              <w:bottom w:val="nil"/>
              <w:right w:val="nil"/>
            </w:tcBorders>
            <w:vAlign w:val="center"/>
          </w:tcPr>
          <w:p w:rsidR="00871FAE" w:rsidRPr="0005127C" w:rsidRDefault="00871FAE" w:rsidP="00516B79">
            <w:pPr>
              <w:keepNext/>
              <w:jc w:val="center"/>
              <w:outlineLvl w:val="0"/>
            </w:pPr>
          </w:p>
        </w:tc>
      </w:tr>
    </w:tbl>
    <w:p w:rsidR="00266F80" w:rsidRPr="0005127C" w:rsidRDefault="00266F80" w:rsidP="00516B79">
      <w:pPr>
        <w:keepNext/>
        <w:ind w:left="372"/>
        <w:jc w:val="center"/>
        <w:outlineLvl w:val="0"/>
        <w:rPr>
          <w:sz w:val="10"/>
          <w:szCs w:val="1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6"/>
        <w:gridCol w:w="4606"/>
      </w:tblGrid>
      <w:tr w:rsidR="009F60C0" w:rsidRPr="0005127C">
        <w:tc>
          <w:tcPr>
            <w:tcW w:w="4606" w:type="dxa"/>
            <w:vAlign w:val="center"/>
          </w:tcPr>
          <w:p w:rsidR="009F60C0" w:rsidRPr="0005127C" w:rsidRDefault="009F60C0" w:rsidP="00516B79">
            <w:pPr>
              <w:keepNext/>
              <w:autoSpaceDE w:val="0"/>
              <w:autoSpaceDN w:val="0"/>
              <w:adjustRightInd w:val="0"/>
            </w:pPr>
            <w:r w:rsidRPr="0005127C">
              <w:t>Název etapy projektu</w:t>
            </w:r>
          </w:p>
        </w:tc>
        <w:tc>
          <w:tcPr>
            <w:tcW w:w="4606" w:type="dxa"/>
            <w:vAlign w:val="center"/>
          </w:tcPr>
          <w:p w:rsidR="009F60C0" w:rsidRPr="0005127C" w:rsidRDefault="009F60C0" w:rsidP="00516B79">
            <w:pPr>
              <w:keepNext/>
              <w:autoSpaceDE w:val="0"/>
              <w:autoSpaceDN w:val="0"/>
              <w:adjustRightInd w:val="0"/>
              <w:jc w:val="center"/>
            </w:pPr>
          </w:p>
        </w:tc>
      </w:tr>
      <w:tr w:rsidR="009F60C0" w:rsidRPr="0005127C">
        <w:tc>
          <w:tcPr>
            <w:tcW w:w="4606" w:type="dxa"/>
            <w:vAlign w:val="center"/>
          </w:tcPr>
          <w:p w:rsidR="009F60C0" w:rsidRPr="0005127C" w:rsidRDefault="009F60C0" w:rsidP="00516B79">
            <w:pPr>
              <w:keepNext/>
              <w:autoSpaceDE w:val="0"/>
              <w:autoSpaceDN w:val="0"/>
              <w:adjustRightInd w:val="0"/>
            </w:pPr>
            <w:r w:rsidRPr="0005127C">
              <w:t>Číslo etapy projektu</w:t>
            </w:r>
          </w:p>
        </w:tc>
        <w:tc>
          <w:tcPr>
            <w:tcW w:w="4606" w:type="dxa"/>
            <w:vAlign w:val="center"/>
          </w:tcPr>
          <w:p w:rsidR="009F60C0" w:rsidRPr="0005127C" w:rsidRDefault="009F60C0" w:rsidP="00516B79">
            <w:pPr>
              <w:keepNext/>
              <w:autoSpaceDE w:val="0"/>
              <w:autoSpaceDN w:val="0"/>
              <w:adjustRightInd w:val="0"/>
              <w:jc w:val="center"/>
            </w:pPr>
          </w:p>
        </w:tc>
      </w:tr>
      <w:tr w:rsidR="009F60C0" w:rsidRPr="0005127C">
        <w:tc>
          <w:tcPr>
            <w:tcW w:w="4606" w:type="dxa"/>
            <w:vAlign w:val="center"/>
          </w:tcPr>
          <w:p w:rsidR="009F60C0" w:rsidRPr="0005127C" w:rsidRDefault="009F60C0" w:rsidP="00516B79">
            <w:pPr>
              <w:keepNext/>
              <w:autoSpaceDE w:val="0"/>
              <w:autoSpaceDN w:val="0"/>
              <w:adjustRightInd w:val="0"/>
            </w:pPr>
            <w:r w:rsidRPr="0005127C">
              <w:t>Datum zahájení etapy</w:t>
            </w:r>
          </w:p>
        </w:tc>
        <w:tc>
          <w:tcPr>
            <w:tcW w:w="4606" w:type="dxa"/>
            <w:vAlign w:val="center"/>
          </w:tcPr>
          <w:p w:rsidR="009F60C0" w:rsidRPr="0005127C" w:rsidRDefault="009F60C0" w:rsidP="00516B79">
            <w:pPr>
              <w:keepNext/>
              <w:autoSpaceDE w:val="0"/>
              <w:autoSpaceDN w:val="0"/>
              <w:adjustRightInd w:val="0"/>
              <w:jc w:val="center"/>
            </w:pPr>
          </w:p>
        </w:tc>
      </w:tr>
      <w:tr w:rsidR="009F60C0" w:rsidRPr="0005127C">
        <w:tc>
          <w:tcPr>
            <w:tcW w:w="4606" w:type="dxa"/>
          </w:tcPr>
          <w:p w:rsidR="009F60C0" w:rsidRPr="0005127C" w:rsidRDefault="00145141" w:rsidP="00516B79">
            <w:pPr>
              <w:keepNext/>
              <w:autoSpaceDE w:val="0"/>
              <w:autoSpaceDN w:val="0"/>
              <w:adjustRightInd w:val="0"/>
            </w:pPr>
            <w:r w:rsidRPr="0005127C">
              <w:t>Mezní d</w:t>
            </w:r>
            <w:r w:rsidR="009F60C0" w:rsidRPr="0005127C">
              <w:t>atum ukončení etapy</w:t>
            </w:r>
            <w:r w:rsidR="000C5336" w:rsidRPr="0005127C">
              <w:t>/</w:t>
            </w:r>
            <w:r w:rsidR="009F60C0" w:rsidRPr="0005127C">
              <w:t>Termín předlož</w:t>
            </w:r>
            <w:r w:rsidR="00475709" w:rsidRPr="0005127C">
              <w:t xml:space="preserve">ení etapové monitorovací zprávy </w:t>
            </w:r>
            <w:r w:rsidR="009F60C0" w:rsidRPr="0005127C">
              <w:t>s</w:t>
            </w:r>
            <w:r w:rsidR="00475709" w:rsidRPr="0005127C">
              <w:t> </w:t>
            </w:r>
            <w:r w:rsidR="009F60C0" w:rsidRPr="0005127C">
              <w:t>žádostí o platbu</w:t>
            </w:r>
            <w:r w:rsidR="009F60C0" w:rsidRPr="0005127C">
              <w:rPr>
                <w:vertAlign w:val="superscript"/>
              </w:rPr>
              <w:footnoteReference w:id="3"/>
            </w:r>
          </w:p>
        </w:tc>
        <w:tc>
          <w:tcPr>
            <w:tcW w:w="4606" w:type="dxa"/>
          </w:tcPr>
          <w:p w:rsidR="009F60C0" w:rsidRPr="0005127C" w:rsidRDefault="009F60C0" w:rsidP="00516B79">
            <w:pPr>
              <w:keepNext/>
              <w:autoSpaceDE w:val="0"/>
              <w:autoSpaceDN w:val="0"/>
              <w:adjustRightInd w:val="0"/>
              <w:jc w:val="center"/>
            </w:pPr>
          </w:p>
        </w:tc>
      </w:tr>
    </w:tbl>
    <w:p w:rsidR="009F60C0" w:rsidRPr="0005127C" w:rsidRDefault="009F60C0" w:rsidP="00342EB7">
      <w:pPr>
        <w:keepNext/>
        <w:tabs>
          <w:tab w:val="center" w:pos="4722"/>
        </w:tabs>
        <w:spacing w:before="600"/>
        <w:jc w:val="center"/>
        <w:rPr>
          <w:b/>
        </w:rPr>
      </w:pPr>
      <w:r w:rsidRPr="0005127C">
        <w:rPr>
          <w:b/>
        </w:rPr>
        <w:t>IV</w:t>
      </w:r>
      <w:r w:rsidR="003D747D" w:rsidRPr="0005127C">
        <w:rPr>
          <w:b/>
        </w:rPr>
        <w:t>.</w:t>
      </w:r>
    </w:p>
    <w:p w:rsidR="009F60C0" w:rsidRDefault="009F60C0" w:rsidP="00737EEF">
      <w:pPr>
        <w:keepNext/>
        <w:tabs>
          <w:tab w:val="center" w:pos="4722"/>
        </w:tabs>
        <w:jc w:val="center"/>
        <w:outlineLvl w:val="0"/>
        <w:rPr>
          <w:b/>
        </w:rPr>
      </w:pPr>
      <w:r w:rsidRPr="0005127C">
        <w:rPr>
          <w:b/>
        </w:rPr>
        <w:t>Výše dotace a účelové určení</w:t>
      </w:r>
    </w:p>
    <w:p w:rsidR="007D6D57" w:rsidRPr="0005127C" w:rsidRDefault="007D6D57" w:rsidP="007D6D57">
      <w:pPr>
        <w:keepNext/>
        <w:tabs>
          <w:tab w:val="left" w:pos="360"/>
          <w:tab w:val="center" w:pos="4722"/>
        </w:tabs>
        <w:spacing w:before="360"/>
        <w:ind w:left="380" w:hanging="380"/>
        <w:jc w:val="both"/>
        <w:rPr>
          <w:b/>
        </w:rPr>
      </w:pPr>
      <w:r w:rsidRPr="0005127C">
        <w:rPr>
          <w:b/>
        </w:rPr>
        <w:t>1.</w:t>
      </w:r>
      <w:r w:rsidRPr="0005127C">
        <w:rPr>
          <w:b/>
        </w:rPr>
        <w:tab/>
        <w:t xml:space="preserve">Dotace dle Smlouvy se poskytuje ve výši </w:t>
      </w:r>
      <w:r w:rsidRPr="004F4C3F">
        <w:rPr>
          <w:b/>
          <w:highlight w:val="yellow"/>
        </w:rPr>
        <w:t>……</w:t>
      </w:r>
      <w:r>
        <w:rPr>
          <w:b/>
        </w:rPr>
        <w:t xml:space="preserve"> %</w:t>
      </w:r>
      <w:r w:rsidRPr="0005127C">
        <w:rPr>
          <w:b/>
        </w:rPr>
        <w:t xml:space="preserve"> z celkových způsobilých výdajů projektu, maximálně však v celkové výši </w:t>
      </w:r>
      <w:r w:rsidRPr="004F4C3F">
        <w:rPr>
          <w:b/>
          <w:highlight w:val="yellow"/>
        </w:rPr>
        <w:t>……</w:t>
      </w:r>
      <w:r>
        <w:rPr>
          <w:b/>
        </w:rPr>
        <w:t xml:space="preserve"> Kč</w:t>
      </w:r>
      <w:r w:rsidRPr="0005127C">
        <w:rPr>
          <w:b/>
        </w:rPr>
        <w:t xml:space="preserve">. </w:t>
      </w:r>
    </w:p>
    <w:p w:rsidR="007D6D57" w:rsidRPr="0005127C" w:rsidRDefault="007D6D57" w:rsidP="007D6D57">
      <w:pPr>
        <w:keepNext/>
        <w:tabs>
          <w:tab w:val="left" w:pos="360"/>
        </w:tabs>
        <w:autoSpaceDE w:val="0"/>
        <w:autoSpaceDN w:val="0"/>
        <w:adjustRightInd w:val="0"/>
        <w:spacing w:before="240" w:after="360"/>
      </w:pPr>
      <w:r w:rsidRPr="0005127C">
        <w:t>2.</w:t>
      </w:r>
      <w:r w:rsidRPr="0005127C">
        <w:tab/>
        <w:t>Finanční rámec projektu: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813"/>
        <w:gridCol w:w="3399"/>
      </w:tblGrid>
      <w:tr w:rsidR="007D6D57" w:rsidRPr="0005127C" w:rsidTr="007C1AC1">
        <w:tc>
          <w:tcPr>
            <w:tcW w:w="5813" w:type="dxa"/>
            <w:vAlign w:val="center"/>
          </w:tcPr>
          <w:p w:rsidR="007D6D57" w:rsidRPr="0005127C" w:rsidRDefault="007D6D57" w:rsidP="007C1AC1">
            <w:pPr>
              <w:keepNext/>
              <w:autoSpaceDE w:val="0"/>
              <w:autoSpaceDN w:val="0"/>
              <w:adjustRightInd w:val="0"/>
              <w:rPr>
                <w:b/>
                <w:bCs/>
              </w:rPr>
            </w:pPr>
            <w:r w:rsidRPr="0005127C">
              <w:rPr>
                <w:b/>
                <w:bCs/>
              </w:rPr>
              <w:t>Finanční rámec projektu</w:t>
            </w:r>
          </w:p>
        </w:tc>
        <w:tc>
          <w:tcPr>
            <w:tcW w:w="3399" w:type="dxa"/>
            <w:vAlign w:val="center"/>
          </w:tcPr>
          <w:p w:rsidR="007D6D57" w:rsidRPr="0005127C" w:rsidRDefault="007D6D57" w:rsidP="007C1AC1">
            <w:pPr>
              <w:keepNext/>
              <w:autoSpaceDE w:val="0"/>
              <w:autoSpaceDN w:val="0"/>
              <w:adjustRightInd w:val="0"/>
              <w:jc w:val="right"/>
              <w:rPr>
                <w:b/>
                <w:bCs/>
              </w:rPr>
            </w:pPr>
            <w:r w:rsidRPr="0005127C">
              <w:rPr>
                <w:b/>
                <w:bCs/>
              </w:rPr>
              <w:t>Kč</w:t>
            </w:r>
          </w:p>
        </w:tc>
      </w:tr>
      <w:tr w:rsidR="007D6D57" w:rsidRPr="0005127C" w:rsidTr="007C1AC1">
        <w:tc>
          <w:tcPr>
            <w:tcW w:w="5813" w:type="dxa"/>
            <w:vAlign w:val="center"/>
          </w:tcPr>
          <w:p w:rsidR="007D6D57" w:rsidRPr="0005127C" w:rsidRDefault="007D6D57" w:rsidP="007C1AC1">
            <w:pPr>
              <w:keepNext/>
              <w:autoSpaceDE w:val="0"/>
              <w:autoSpaceDN w:val="0"/>
              <w:adjustRightInd w:val="0"/>
            </w:pPr>
            <w:r w:rsidRPr="0005127C">
              <w:t>Celkové výdaje projektu</w:t>
            </w:r>
          </w:p>
        </w:tc>
        <w:tc>
          <w:tcPr>
            <w:tcW w:w="3399" w:type="dxa"/>
            <w:vAlign w:val="center"/>
          </w:tcPr>
          <w:p w:rsidR="007D6D57" w:rsidRPr="0005127C" w:rsidRDefault="007D6D57" w:rsidP="007C1AC1">
            <w:pPr>
              <w:keepNext/>
              <w:autoSpaceDE w:val="0"/>
              <w:autoSpaceDN w:val="0"/>
              <w:adjustRightInd w:val="0"/>
              <w:jc w:val="right"/>
            </w:pPr>
          </w:p>
        </w:tc>
      </w:tr>
      <w:tr w:rsidR="007D6D57" w:rsidRPr="0005127C" w:rsidTr="007C1AC1">
        <w:tc>
          <w:tcPr>
            <w:tcW w:w="5813" w:type="dxa"/>
            <w:vAlign w:val="center"/>
          </w:tcPr>
          <w:p w:rsidR="007D6D57" w:rsidRPr="0005127C" w:rsidRDefault="007D6D57" w:rsidP="007C1AC1">
            <w:pPr>
              <w:keepNext/>
              <w:autoSpaceDE w:val="0"/>
              <w:autoSpaceDN w:val="0"/>
              <w:adjustRightInd w:val="0"/>
            </w:pPr>
            <w:r w:rsidRPr="0005127C">
              <w:t>Celkové způsobilé výdaje projektu</w:t>
            </w:r>
          </w:p>
        </w:tc>
        <w:tc>
          <w:tcPr>
            <w:tcW w:w="3399" w:type="dxa"/>
            <w:vAlign w:val="center"/>
          </w:tcPr>
          <w:p w:rsidR="007D6D57" w:rsidRPr="0005127C" w:rsidRDefault="007D6D57" w:rsidP="007C1AC1">
            <w:pPr>
              <w:keepNext/>
              <w:autoSpaceDE w:val="0"/>
              <w:autoSpaceDN w:val="0"/>
              <w:adjustRightInd w:val="0"/>
              <w:jc w:val="right"/>
            </w:pPr>
          </w:p>
        </w:tc>
      </w:tr>
      <w:tr w:rsidR="007D6D57" w:rsidRPr="0005127C" w:rsidTr="007C1AC1">
        <w:tc>
          <w:tcPr>
            <w:tcW w:w="5813" w:type="dxa"/>
            <w:vAlign w:val="center"/>
          </w:tcPr>
          <w:p w:rsidR="007D6D57" w:rsidRPr="0005127C" w:rsidRDefault="007D6D57" w:rsidP="007C1AC1">
            <w:pPr>
              <w:keepNext/>
              <w:autoSpaceDE w:val="0"/>
              <w:autoSpaceDN w:val="0"/>
              <w:adjustRightInd w:val="0"/>
            </w:pPr>
            <w:r w:rsidRPr="0005127C">
              <w:t>Celkové nezpůsobilé výdaje projektu</w:t>
            </w:r>
          </w:p>
        </w:tc>
        <w:tc>
          <w:tcPr>
            <w:tcW w:w="3399" w:type="dxa"/>
            <w:vAlign w:val="center"/>
          </w:tcPr>
          <w:p w:rsidR="007D6D57" w:rsidRPr="0005127C" w:rsidRDefault="007D6D57" w:rsidP="007C1AC1">
            <w:pPr>
              <w:keepNext/>
              <w:autoSpaceDE w:val="0"/>
              <w:autoSpaceDN w:val="0"/>
              <w:adjustRightInd w:val="0"/>
              <w:jc w:val="right"/>
            </w:pPr>
          </w:p>
        </w:tc>
      </w:tr>
      <w:tr w:rsidR="007D6D57" w:rsidRPr="0005127C" w:rsidTr="007C1AC1">
        <w:tc>
          <w:tcPr>
            <w:tcW w:w="5813" w:type="dxa"/>
            <w:vAlign w:val="center"/>
          </w:tcPr>
          <w:p w:rsidR="007D6D57" w:rsidRPr="0005127C" w:rsidRDefault="007D6D57" w:rsidP="007C1AC1">
            <w:pPr>
              <w:pStyle w:val="Textpoznpodarou"/>
              <w:keepNext/>
              <w:autoSpaceDE w:val="0"/>
              <w:autoSpaceDN w:val="0"/>
              <w:adjustRightInd w:val="0"/>
              <w:rPr>
                <w:sz w:val="24"/>
                <w:szCs w:val="24"/>
              </w:rPr>
            </w:pPr>
            <w:r w:rsidRPr="0005127C">
              <w:rPr>
                <w:sz w:val="24"/>
                <w:szCs w:val="24"/>
              </w:rPr>
              <w:t>Předpokládané příjmy projektu (nevyplňuje se u projektu, který zakládá veřejnou podporu)</w:t>
            </w:r>
          </w:p>
        </w:tc>
        <w:tc>
          <w:tcPr>
            <w:tcW w:w="3399" w:type="dxa"/>
            <w:vAlign w:val="center"/>
          </w:tcPr>
          <w:p w:rsidR="007D6D57" w:rsidRPr="0005127C" w:rsidRDefault="007D6D57" w:rsidP="007C1AC1">
            <w:pPr>
              <w:keepNext/>
              <w:autoSpaceDE w:val="0"/>
              <w:autoSpaceDN w:val="0"/>
              <w:adjustRightInd w:val="0"/>
              <w:jc w:val="right"/>
            </w:pPr>
          </w:p>
        </w:tc>
      </w:tr>
    </w:tbl>
    <w:p w:rsidR="007D6D57" w:rsidRPr="0005127C" w:rsidRDefault="007D6D57" w:rsidP="007D6D57">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813"/>
        <w:gridCol w:w="3399"/>
      </w:tblGrid>
      <w:tr w:rsidR="007D6D57" w:rsidRPr="0005127C" w:rsidTr="007C1AC1">
        <w:tc>
          <w:tcPr>
            <w:tcW w:w="5813" w:type="dxa"/>
            <w:vAlign w:val="center"/>
          </w:tcPr>
          <w:p w:rsidR="007D6D57" w:rsidRPr="0005127C" w:rsidRDefault="007D6D57" w:rsidP="007C1AC1">
            <w:pPr>
              <w:keepNext/>
              <w:autoSpaceDE w:val="0"/>
              <w:autoSpaceDN w:val="0"/>
              <w:adjustRightInd w:val="0"/>
              <w:rPr>
                <w:b/>
                <w:bCs/>
              </w:rPr>
            </w:pPr>
            <w:r w:rsidRPr="0005127C">
              <w:rPr>
                <w:b/>
                <w:bCs/>
              </w:rPr>
              <w:t>Finanční rámec etapy</w:t>
            </w:r>
            <w:r w:rsidRPr="0005127C">
              <w:rPr>
                <w:rStyle w:val="Znakapoznpodarou"/>
                <w:b/>
                <w:bCs/>
                <w:vertAlign w:val="superscript"/>
              </w:rPr>
              <w:footnoteReference w:id="4"/>
            </w:r>
            <w:r w:rsidRPr="0005127C">
              <w:rPr>
                <w:b/>
                <w:bCs/>
              </w:rPr>
              <w:t xml:space="preserve"> 001</w:t>
            </w:r>
          </w:p>
        </w:tc>
        <w:tc>
          <w:tcPr>
            <w:tcW w:w="3399" w:type="dxa"/>
            <w:vAlign w:val="center"/>
          </w:tcPr>
          <w:p w:rsidR="007D6D57" w:rsidRPr="0005127C" w:rsidRDefault="007D6D57" w:rsidP="007C1AC1">
            <w:pPr>
              <w:keepNext/>
              <w:autoSpaceDE w:val="0"/>
              <w:autoSpaceDN w:val="0"/>
              <w:adjustRightInd w:val="0"/>
              <w:jc w:val="right"/>
              <w:rPr>
                <w:b/>
                <w:bCs/>
              </w:rPr>
            </w:pPr>
            <w:r w:rsidRPr="0005127C">
              <w:rPr>
                <w:b/>
                <w:bCs/>
              </w:rPr>
              <w:t>Kč</w:t>
            </w:r>
          </w:p>
        </w:tc>
      </w:tr>
      <w:tr w:rsidR="007D6D57" w:rsidRPr="0005127C" w:rsidTr="007C1AC1">
        <w:tc>
          <w:tcPr>
            <w:tcW w:w="5813" w:type="dxa"/>
            <w:vAlign w:val="center"/>
          </w:tcPr>
          <w:p w:rsidR="007D6D57" w:rsidRPr="0005127C" w:rsidRDefault="007D6D57" w:rsidP="007C1AC1">
            <w:pPr>
              <w:keepNext/>
              <w:autoSpaceDE w:val="0"/>
              <w:autoSpaceDN w:val="0"/>
              <w:adjustRightInd w:val="0"/>
            </w:pPr>
            <w:r w:rsidRPr="0005127C">
              <w:t>Celkové výdaje etapy</w:t>
            </w:r>
          </w:p>
        </w:tc>
        <w:tc>
          <w:tcPr>
            <w:tcW w:w="3399" w:type="dxa"/>
            <w:vAlign w:val="center"/>
          </w:tcPr>
          <w:p w:rsidR="007D6D57" w:rsidRPr="0005127C" w:rsidRDefault="007D6D57" w:rsidP="007C1AC1">
            <w:pPr>
              <w:keepNext/>
              <w:autoSpaceDE w:val="0"/>
              <w:autoSpaceDN w:val="0"/>
              <w:adjustRightInd w:val="0"/>
              <w:jc w:val="right"/>
            </w:pPr>
          </w:p>
        </w:tc>
      </w:tr>
      <w:tr w:rsidR="007D6D57" w:rsidRPr="0005127C" w:rsidTr="007C1AC1">
        <w:tc>
          <w:tcPr>
            <w:tcW w:w="5813" w:type="dxa"/>
            <w:vAlign w:val="center"/>
          </w:tcPr>
          <w:p w:rsidR="007D6D57" w:rsidRPr="0005127C" w:rsidRDefault="007D6D57" w:rsidP="007C1AC1">
            <w:pPr>
              <w:keepNext/>
              <w:autoSpaceDE w:val="0"/>
              <w:autoSpaceDN w:val="0"/>
              <w:adjustRightInd w:val="0"/>
            </w:pPr>
            <w:r w:rsidRPr="0005127C">
              <w:t>Celkové způsobilé výdaje etapy</w:t>
            </w:r>
          </w:p>
        </w:tc>
        <w:tc>
          <w:tcPr>
            <w:tcW w:w="3399" w:type="dxa"/>
            <w:vAlign w:val="center"/>
          </w:tcPr>
          <w:p w:rsidR="007D6D57" w:rsidRPr="0005127C" w:rsidRDefault="007D6D57" w:rsidP="007C1AC1">
            <w:pPr>
              <w:keepNext/>
              <w:autoSpaceDE w:val="0"/>
              <w:autoSpaceDN w:val="0"/>
              <w:adjustRightInd w:val="0"/>
              <w:jc w:val="right"/>
            </w:pPr>
          </w:p>
        </w:tc>
      </w:tr>
      <w:tr w:rsidR="007D6D57" w:rsidRPr="0005127C" w:rsidTr="007C1AC1">
        <w:tc>
          <w:tcPr>
            <w:tcW w:w="5813" w:type="dxa"/>
            <w:vAlign w:val="center"/>
          </w:tcPr>
          <w:p w:rsidR="007D6D57" w:rsidRPr="0005127C" w:rsidRDefault="007D6D57" w:rsidP="007C1AC1">
            <w:pPr>
              <w:keepNext/>
              <w:autoSpaceDE w:val="0"/>
              <w:autoSpaceDN w:val="0"/>
              <w:adjustRightInd w:val="0"/>
            </w:pPr>
            <w:r w:rsidRPr="0005127C">
              <w:t>Celkové nezpůsobilé výdaje etapy</w:t>
            </w:r>
          </w:p>
        </w:tc>
        <w:tc>
          <w:tcPr>
            <w:tcW w:w="3399" w:type="dxa"/>
            <w:vAlign w:val="center"/>
          </w:tcPr>
          <w:p w:rsidR="007D6D57" w:rsidRPr="0005127C" w:rsidRDefault="007D6D57" w:rsidP="007C1AC1">
            <w:pPr>
              <w:keepNext/>
              <w:autoSpaceDE w:val="0"/>
              <w:autoSpaceDN w:val="0"/>
              <w:adjustRightInd w:val="0"/>
              <w:jc w:val="right"/>
            </w:pPr>
          </w:p>
        </w:tc>
      </w:tr>
      <w:tr w:rsidR="007D6D57" w:rsidRPr="0005127C" w:rsidTr="007C1AC1">
        <w:tc>
          <w:tcPr>
            <w:tcW w:w="5813" w:type="dxa"/>
            <w:vAlign w:val="center"/>
          </w:tcPr>
          <w:p w:rsidR="007D6D57" w:rsidRPr="0005127C" w:rsidRDefault="007D6D57" w:rsidP="007C1AC1">
            <w:pPr>
              <w:pStyle w:val="Textpoznpodarou"/>
              <w:keepNext/>
              <w:autoSpaceDE w:val="0"/>
              <w:autoSpaceDN w:val="0"/>
              <w:adjustRightInd w:val="0"/>
              <w:rPr>
                <w:sz w:val="24"/>
                <w:szCs w:val="24"/>
              </w:rPr>
            </w:pPr>
            <w:r w:rsidRPr="0005127C">
              <w:rPr>
                <w:sz w:val="24"/>
                <w:szCs w:val="24"/>
              </w:rPr>
              <w:t>Předpokládané příjmy etapy (nevyplňuje se u projektu, který zakládá veřejnou podporu)</w:t>
            </w:r>
          </w:p>
        </w:tc>
        <w:tc>
          <w:tcPr>
            <w:tcW w:w="3399" w:type="dxa"/>
            <w:vAlign w:val="center"/>
          </w:tcPr>
          <w:p w:rsidR="007D6D57" w:rsidRPr="0005127C" w:rsidRDefault="007D6D57" w:rsidP="007C1AC1">
            <w:pPr>
              <w:keepNext/>
              <w:autoSpaceDE w:val="0"/>
              <w:autoSpaceDN w:val="0"/>
              <w:adjustRightInd w:val="0"/>
              <w:jc w:val="right"/>
            </w:pPr>
          </w:p>
        </w:tc>
      </w:tr>
    </w:tbl>
    <w:p w:rsidR="007D6D57" w:rsidRDefault="007D6D57" w:rsidP="007D6D57">
      <w:pPr>
        <w:tabs>
          <w:tab w:val="left" w:pos="360"/>
        </w:tabs>
        <w:autoSpaceDE w:val="0"/>
        <w:autoSpaceDN w:val="0"/>
        <w:adjustRightInd w:val="0"/>
        <w:spacing w:before="360" w:after="360"/>
      </w:pPr>
    </w:p>
    <w:p w:rsidR="007D6D57" w:rsidRDefault="007D6D57" w:rsidP="007D6D57">
      <w:pPr>
        <w:tabs>
          <w:tab w:val="left" w:pos="360"/>
        </w:tabs>
        <w:autoSpaceDE w:val="0"/>
        <w:autoSpaceDN w:val="0"/>
        <w:adjustRightInd w:val="0"/>
        <w:spacing w:before="360" w:after="360"/>
      </w:pPr>
    </w:p>
    <w:p w:rsidR="007D6D57" w:rsidRDefault="007D6D57" w:rsidP="007D6D57">
      <w:pPr>
        <w:tabs>
          <w:tab w:val="left" w:pos="360"/>
        </w:tabs>
        <w:autoSpaceDE w:val="0"/>
        <w:autoSpaceDN w:val="0"/>
        <w:adjustRightInd w:val="0"/>
        <w:spacing w:before="360" w:after="360"/>
      </w:pPr>
    </w:p>
    <w:p w:rsidR="007D6D57" w:rsidRDefault="007D6D57" w:rsidP="007D6D57">
      <w:pPr>
        <w:tabs>
          <w:tab w:val="left" w:pos="360"/>
        </w:tabs>
        <w:autoSpaceDE w:val="0"/>
        <w:autoSpaceDN w:val="0"/>
        <w:adjustRightInd w:val="0"/>
        <w:spacing w:before="360" w:after="360"/>
      </w:pPr>
    </w:p>
    <w:p w:rsidR="007D6D57" w:rsidRDefault="007D6D57" w:rsidP="007D6D57">
      <w:pPr>
        <w:tabs>
          <w:tab w:val="left" w:pos="360"/>
        </w:tabs>
        <w:autoSpaceDE w:val="0"/>
        <w:autoSpaceDN w:val="0"/>
        <w:adjustRightInd w:val="0"/>
        <w:spacing w:before="360" w:after="360"/>
      </w:pPr>
    </w:p>
    <w:p w:rsidR="007D6D57" w:rsidRDefault="007D6D57" w:rsidP="007D6D57">
      <w:pPr>
        <w:tabs>
          <w:tab w:val="left" w:pos="360"/>
        </w:tabs>
        <w:autoSpaceDE w:val="0"/>
        <w:autoSpaceDN w:val="0"/>
        <w:adjustRightInd w:val="0"/>
        <w:spacing w:before="360" w:after="360"/>
      </w:pPr>
    </w:p>
    <w:p w:rsidR="007D6D57" w:rsidRPr="0005127C" w:rsidRDefault="007D6D57" w:rsidP="007D6D57">
      <w:pPr>
        <w:tabs>
          <w:tab w:val="left" w:pos="360"/>
        </w:tabs>
        <w:autoSpaceDE w:val="0"/>
        <w:autoSpaceDN w:val="0"/>
        <w:adjustRightInd w:val="0"/>
        <w:spacing w:before="360" w:after="360"/>
      </w:pPr>
      <w:r>
        <w:lastRenderedPageBreak/>
        <w:t>3</w:t>
      </w:r>
      <w:r w:rsidRPr="0005127C">
        <w:t>.</w:t>
      </w:r>
      <w:r w:rsidRPr="0005127C">
        <w:tab/>
        <w:t>Přehled financování způsobilých výdajů projektu: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88"/>
        <w:gridCol w:w="1260"/>
        <w:gridCol w:w="1440"/>
        <w:gridCol w:w="1260"/>
        <w:gridCol w:w="1440"/>
      </w:tblGrid>
      <w:tr w:rsidR="007D6D57" w:rsidRPr="0005127C" w:rsidTr="007C1AC1">
        <w:tc>
          <w:tcPr>
            <w:tcW w:w="3888" w:type="dxa"/>
            <w:vAlign w:val="center"/>
          </w:tcPr>
          <w:p w:rsidR="007D6D57" w:rsidRPr="0005127C" w:rsidRDefault="007D6D57" w:rsidP="007C1AC1">
            <w:pPr>
              <w:keepNext/>
              <w:autoSpaceDE w:val="0"/>
              <w:autoSpaceDN w:val="0"/>
              <w:adjustRightInd w:val="0"/>
            </w:pPr>
            <w:r w:rsidRPr="0005127C">
              <w:t>Přehled financování způsobilých výdajů projektu</w:t>
            </w:r>
          </w:p>
        </w:tc>
        <w:tc>
          <w:tcPr>
            <w:tcW w:w="1260" w:type="dxa"/>
            <w:vAlign w:val="center"/>
          </w:tcPr>
          <w:p w:rsidR="007D6D57" w:rsidRPr="0005127C" w:rsidRDefault="007D6D57" w:rsidP="007C1AC1">
            <w:pPr>
              <w:keepNext/>
              <w:autoSpaceDE w:val="0"/>
              <w:autoSpaceDN w:val="0"/>
              <w:adjustRightInd w:val="0"/>
            </w:pPr>
            <w:r w:rsidRPr="0005127C">
              <w:t xml:space="preserve">Investiční dotace </w:t>
            </w:r>
          </w:p>
          <w:p w:rsidR="007D6D57" w:rsidRPr="0005127C" w:rsidRDefault="007D6D57" w:rsidP="007C1AC1">
            <w:pPr>
              <w:keepNext/>
              <w:autoSpaceDE w:val="0"/>
              <w:autoSpaceDN w:val="0"/>
              <w:adjustRightInd w:val="0"/>
            </w:pPr>
            <w:r w:rsidRPr="0005127C">
              <w:t>v Kč</w:t>
            </w:r>
          </w:p>
        </w:tc>
        <w:tc>
          <w:tcPr>
            <w:tcW w:w="1440" w:type="dxa"/>
            <w:vAlign w:val="center"/>
          </w:tcPr>
          <w:p w:rsidR="007D6D57" w:rsidRPr="0005127C" w:rsidRDefault="007D6D57" w:rsidP="007C1AC1">
            <w:pPr>
              <w:keepNext/>
              <w:autoSpaceDE w:val="0"/>
              <w:autoSpaceDN w:val="0"/>
              <w:adjustRightInd w:val="0"/>
            </w:pPr>
            <w:r w:rsidRPr="0005127C">
              <w:t>Neinvestiční dotace</w:t>
            </w:r>
          </w:p>
          <w:p w:rsidR="007D6D57" w:rsidRPr="0005127C" w:rsidRDefault="007D6D57" w:rsidP="007C1AC1">
            <w:pPr>
              <w:keepNext/>
              <w:autoSpaceDE w:val="0"/>
              <w:autoSpaceDN w:val="0"/>
              <w:adjustRightInd w:val="0"/>
            </w:pPr>
            <w:r w:rsidRPr="0005127C">
              <w:t>v Kč</w:t>
            </w:r>
          </w:p>
        </w:tc>
        <w:tc>
          <w:tcPr>
            <w:tcW w:w="1260" w:type="dxa"/>
            <w:vAlign w:val="center"/>
          </w:tcPr>
          <w:p w:rsidR="007D6D57" w:rsidRPr="0005127C" w:rsidRDefault="007D6D57" w:rsidP="007C1AC1">
            <w:pPr>
              <w:keepNext/>
              <w:autoSpaceDE w:val="0"/>
              <w:autoSpaceDN w:val="0"/>
              <w:adjustRightInd w:val="0"/>
            </w:pPr>
            <w:r w:rsidRPr="0005127C">
              <w:t>Dotace celkem</w:t>
            </w:r>
          </w:p>
          <w:p w:rsidR="007D6D57" w:rsidRPr="0005127C" w:rsidRDefault="007D6D57" w:rsidP="007C1AC1">
            <w:pPr>
              <w:keepNext/>
              <w:autoSpaceDE w:val="0"/>
              <w:autoSpaceDN w:val="0"/>
              <w:adjustRightInd w:val="0"/>
            </w:pPr>
            <w:r w:rsidRPr="0005127C">
              <w:t xml:space="preserve"> v Kč</w:t>
            </w:r>
          </w:p>
        </w:tc>
        <w:tc>
          <w:tcPr>
            <w:tcW w:w="1440" w:type="dxa"/>
            <w:vAlign w:val="center"/>
          </w:tcPr>
          <w:p w:rsidR="007D6D57" w:rsidRPr="0005127C" w:rsidRDefault="007D6D57" w:rsidP="007C1AC1">
            <w:pPr>
              <w:keepNext/>
              <w:autoSpaceDE w:val="0"/>
              <w:autoSpaceDN w:val="0"/>
              <w:adjustRightInd w:val="0"/>
            </w:pPr>
            <w:r w:rsidRPr="0005127C">
              <w:t>Orientační podíl na celkových způsobilých výdajích v %</w:t>
            </w:r>
          </w:p>
        </w:tc>
      </w:tr>
      <w:tr w:rsidR="007D6D57" w:rsidRPr="0005127C" w:rsidTr="007C1AC1">
        <w:tc>
          <w:tcPr>
            <w:tcW w:w="3888" w:type="dxa"/>
            <w:vAlign w:val="center"/>
          </w:tcPr>
          <w:p w:rsidR="007D6D57" w:rsidRPr="0005127C" w:rsidRDefault="007D6D57" w:rsidP="007C1AC1">
            <w:pPr>
              <w:keepNext/>
              <w:autoSpaceDE w:val="0"/>
              <w:autoSpaceDN w:val="0"/>
              <w:adjustRightInd w:val="0"/>
            </w:pPr>
            <w:r w:rsidRPr="0005127C">
              <w:t>Dotace z Regionální rady celkem</w:t>
            </w:r>
          </w:p>
        </w:tc>
        <w:tc>
          <w:tcPr>
            <w:tcW w:w="1260" w:type="dxa"/>
            <w:vAlign w:val="center"/>
          </w:tcPr>
          <w:p w:rsidR="007D6D57" w:rsidRPr="0005127C" w:rsidRDefault="007D6D57" w:rsidP="007C1AC1">
            <w:pPr>
              <w:keepNext/>
              <w:autoSpaceDE w:val="0"/>
              <w:autoSpaceDN w:val="0"/>
              <w:adjustRightInd w:val="0"/>
              <w:jc w:val="right"/>
              <w:rPr>
                <w:sz w:val="18"/>
                <w:szCs w:val="18"/>
              </w:rPr>
            </w:pPr>
          </w:p>
        </w:tc>
        <w:tc>
          <w:tcPr>
            <w:tcW w:w="1440" w:type="dxa"/>
            <w:vAlign w:val="center"/>
          </w:tcPr>
          <w:p w:rsidR="007D6D57" w:rsidRPr="0005127C" w:rsidRDefault="007D6D57" w:rsidP="007C1AC1">
            <w:pPr>
              <w:keepNext/>
              <w:autoSpaceDE w:val="0"/>
              <w:autoSpaceDN w:val="0"/>
              <w:adjustRightInd w:val="0"/>
              <w:jc w:val="right"/>
              <w:rPr>
                <w:sz w:val="18"/>
                <w:szCs w:val="18"/>
              </w:rPr>
            </w:pPr>
          </w:p>
        </w:tc>
        <w:tc>
          <w:tcPr>
            <w:tcW w:w="1260" w:type="dxa"/>
            <w:vAlign w:val="center"/>
          </w:tcPr>
          <w:p w:rsidR="007D6D57" w:rsidRPr="0005127C" w:rsidRDefault="007D6D57" w:rsidP="007C1AC1">
            <w:pPr>
              <w:keepNext/>
              <w:autoSpaceDE w:val="0"/>
              <w:autoSpaceDN w:val="0"/>
              <w:adjustRightInd w:val="0"/>
              <w:jc w:val="right"/>
              <w:rPr>
                <w:sz w:val="18"/>
                <w:szCs w:val="18"/>
              </w:rPr>
            </w:pPr>
          </w:p>
        </w:tc>
        <w:tc>
          <w:tcPr>
            <w:tcW w:w="1440" w:type="dxa"/>
            <w:vAlign w:val="center"/>
          </w:tcPr>
          <w:p w:rsidR="007D6D57" w:rsidRPr="0005127C" w:rsidRDefault="007D6D57" w:rsidP="007C1AC1">
            <w:pPr>
              <w:keepNext/>
              <w:autoSpaceDE w:val="0"/>
              <w:autoSpaceDN w:val="0"/>
              <w:adjustRightInd w:val="0"/>
              <w:jc w:val="right"/>
              <w:rPr>
                <w:sz w:val="18"/>
                <w:szCs w:val="18"/>
              </w:rPr>
            </w:pPr>
          </w:p>
        </w:tc>
      </w:tr>
      <w:tr w:rsidR="007D6D57" w:rsidRPr="0005127C" w:rsidTr="007C1AC1">
        <w:tc>
          <w:tcPr>
            <w:tcW w:w="3888" w:type="dxa"/>
            <w:vAlign w:val="center"/>
          </w:tcPr>
          <w:p w:rsidR="007D6D57" w:rsidRPr="0005127C" w:rsidRDefault="007D6D57" w:rsidP="007C1AC1">
            <w:pPr>
              <w:keepNext/>
              <w:autoSpaceDE w:val="0"/>
              <w:autoSpaceDN w:val="0"/>
              <w:adjustRightInd w:val="0"/>
            </w:pPr>
            <w:r w:rsidRPr="0005127C">
              <w:t>z toho: příspěvek Společenství</w:t>
            </w:r>
          </w:p>
        </w:tc>
        <w:tc>
          <w:tcPr>
            <w:tcW w:w="1260" w:type="dxa"/>
            <w:vAlign w:val="center"/>
          </w:tcPr>
          <w:p w:rsidR="007D6D57" w:rsidRPr="0005127C" w:rsidRDefault="007D6D57" w:rsidP="007C1AC1">
            <w:pPr>
              <w:keepNext/>
              <w:autoSpaceDE w:val="0"/>
              <w:autoSpaceDN w:val="0"/>
              <w:adjustRightInd w:val="0"/>
              <w:jc w:val="right"/>
              <w:rPr>
                <w:sz w:val="18"/>
                <w:szCs w:val="18"/>
              </w:rPr>
            </w:pPr>
          </w:p>
        </w:tc>
        <w:tc>
          <w:tcPr>
            <w:tcW w:w="1440" w:type="dxa"/>
            <w:vAlign w:val="center"/>
          </w:tcPr>
          <w:p w:rsidR="007D6D57" w:rsidRPr="0005127C" w:rsidRDefault="007D6D57" w:rsidP="007C1AC1">
            <w:pPr>
              <w:keepNext/>
              <w:autoSpaceDE w:val="0"/>
              <w:autoSpaceDN w:val="0"/>
              <w:adjustRightInd w:val="0"/>
              <w:jc w:val="right"/>
              <w:rPr>
                <w:sz w:val="18"/>
                <w:szCs w:val="18"/>
              </w:rPr>
            </w:pPr>
          </w:p>
        </w:tc>
        <w:tc>
          <w:tcPr>
            <w:tcW w:w="1260" w:type="dxa"/>
            <w:vAlign w:val="center"/>
          </w:tcPr>
          <w:p w:rsidR="007D6D57" w:rsidRPr="0005127C" w:rsidRDefault="007D6D57" w:rsidP="007C1AC1">
            <w:pPr>
              <w:keepNext/>
              <w:autoSpaceDE w:val="0"/>
              <w:autoSpaceDN w:val="0"/>
              <w:adjustRightInd w:val="0"/>
              <w:jc w:val="right"/>
              <w:rPr>
                <w:sz w:val="18"/>
                <w:szCs w:val="18"/>
              </w:rPr>
            </w:pPr>
          </w:p>
        </w:tc>
        <w:tc>
          <w:tcPr>
            <w:tcW w:w="1440" w:type="dxa"/>
            <w:vAlign w:val="center"/>
          </w:tcPr>
          <w:p w:rsidR="007D6D57" w:rsidRPr="0005127C" w:rsidRDefault="007D6D57" w:rsidP="007C1AC1">
            <w:pPr>
              <w:keepNext/>
              <w:autoSpaceDE w:val="0"/>
              <w:autoSpaceDN w:val="0"/>
              <w:adjustRightInd w:val="0"/>
              <w:jc w:val="right"/>
              <w:rPr>
                <w:sz w:val="18"/>
                <w:szCs w:val="18"/>
              </w:rPr>
            </w:pPr>
          </w:p>
        </w:tc>
      </w:tr>
      <w:tr w:rsidR="007D6D57" w:rsidRPr="0005127C" w:rsidTr="007C1AC1">
        <w:tc>
          <w:tcPr>
            <w:tcW w:w="3888" w:type="dxa"/>
            <w:vAlign w:val="center"/>
          </w:tcPr>
          <w:p w:rsidR="007D6D57" w:rsidRPr="0005127C" w:rsidRDefault="007D6D57" w:rsidP="007C1AC1">
            <w:pPr>
              <w:keepNext/>
              <w:autoSpaceDE w:val="0"/>
              <w:autoSpaceDN w:val="0"/>
              <w:adjustRightInd w:val="0"/>
            </w:pPr>
            <w:r w:rsidRPr="0005127C">
              <w:t xml:space="preserve">            Národní financování</w:t>
            </w:r>
          </w:p>
        </w:tc>
        <w:tc>
          <w:tcPr>
            <w:tcW w:w="1260" w:type="dxa"/>
            <w:vAlign w:val="center"/>
          </w:tcPr>
          <w:p w:rsidR="007D6D57" w:rsidRPr="0005127C" w:rsidRDefault="007D6D57" w:rsidP="007C1AC1">
            <w:pPr>
              <w:keepNext/>
              <w:autoSpaceDE w:val="0"/>
              <w:autoSpaceDN w:val="0"/>
              <w:adjustRightInd w:val="0"/>
              <w:jc w:val="right"/>
              <w:rPr>
                <w:sz w:val="18"/>
                <w:szCs w:val="18"/>
              </w:rPr>
            </w:pPr>
          </w:p>
        </w:tc>
        <w:tc>
          <w:tcPr>
            <w:tcW w:w="1440" w:type="dxa"/>
            <w:vAlign w:val="center"/>
          </w:tcPr>
          <w:p w:rsidR="007D6D57" w:rsidRPr="0005127C" w:rsidRDefault="007D6D57" w:rsidP="007C1AC1">
            <w:pPr>
              <w:keepNext/>
              <w:autoSpaceDE w:val="0"/>
              <w:autoSpaceDN w:val="0"/>
              <w:adjustRightInd w:val="0"/>
              <w:jc w:val="right"/>
              <w:rPr>
                <w:sz w:val="18"/>
                <w:szCs w:val="18"/>
              </w:rPr>
            </w:pPr>
          </w:p>
        </w:tc>
        <w:tc>
          <w:tcPr>
            <w:tcW w:w="1260" w:type="dxa"/>
            <w:vAlign w:val="center"/>
          </w:tcPr>
          <w:p w:rsidR="007D6D57" w:rsidRPr="0005127C" w:rsidRDefault="007D6D57" w:rsidP="007C1AC1">
            <w:pPr>
              <w:keepNext/>
              <w:autoSpaceDE w:val="0"/>
              <w:autoSpaceDN w:val="0"/>
              <w:adjustRightInd w:val="0"/>
              <w:jc w:val="right"/>
              <w:rPr>
                <w:sz w:val="18"/>
                <w:szCs w:val="18"/>
              </w:rPr>
            </w:pPr>
          </w:p>
        </w:tc>
        <w:tc>
          <w:tcPr>
            <w:tcW w:w="1440" w:type="dxa"/>
            <w:vAlign w:val="center"/>
          </w:tcPr>
          <w:p w:rsidR="007D6D57" w:rsidRPr="0005127C" w:rsidRDefault="007D6D57" w:rsidP="007C1AC1">
            <w:pPr>
              <w:keepNext/>
              <w:autoSpaceDE w:val="0"/>
              <w:autoSpaceDN w:val="0"/>
              <w:adjustRightInd w:val="0"/>
              <w:jc w:val="right"/>
              <w:rPr>
                <w:sz w:val="18"/>
                <w:szCs w:val="18"/>
              </w:rPr>
            </w:pPr>
          </w:p>
        </w:tc>
      </w:tr>
      <w:tr w:rsidR="007D6D57" w:rsidRPr="0005127C" w:rsidTr="007C1AC1">
        <w:tc>
          <w:tcPr>
            <w:tcW w:w="3888" w:type="dxa"/>
            <w:vAlign w:val="center"/>
          </w:tcPr>
          <w:p w:rsidR="007D6D57" w:rsidRPr="0005127C" w:rsidRDefault="007D6D57" w:rsidP="007C1AC1">
            <w:pPr>
              <w:keepNext/>
              <w:autoSpaceDE w:val="0"/>
              <w:autoSpaceDN w:val="0"/>
              <w:adjustRightInd w:val="0"/>
            </w:pPr>
            <w:r w:rsidRPr="0005127C">
              <w:t>Národní spolufinancování příjemce</w:t>
            </w:r>
          </w:p>
        </w:tc>
        <w:tc>
          <w:tcPr>
            <w:tcW w:w="1260" w:type="dxa"/>
            <w:vAlign w:val="center"/>
          </w:tcPr>
          <w:p w:rsidR="007D6D57" w:rsidRPr="0005127C" w:rsidRDefault="007D6D57" w:rsidP="007C1AC1">
            <w:pPr>
              <w:keepNext/>
              <w:autoSpaceDE w:val="0"/>
              <w:autoSpaceDN w:val="0"/>
              <w:adjustRightInd w:val="0"/>
              <w:jc w:val="right"/>
              <w:rPr>
                <w:sz w:val="18"/>
                <w:szCs w:val="18"/>
              </w:rPr>
            </w:pPr>
          </w:p>
        </w:tc>
        <w:tc>
          <w:tcPr>
            <w:tcW w:w="1440" w:type="dxa"/>
            <w:vAlign w:val="center"/>
          </w:tcPr>
          <w:p w:rsidR="007D6D57" w:rsidRPr="0005127C" w:rsidRDefault="007D6D57" w:rsidP="007C1AC1">
            <w:pPr>
              <w:keepNext/>
              <w:autoSpaceDE w:val="0"/>
              <w:autoSpaceDN w:val="0"/>
              <w:adjustRightInd w:val="0"/>
              <w:jc w:val="right"/>
              <w:rPr>
                <w:sz w:val="18"/>
                <w:szCs w:val="18"/>
              </w:rPr>
            </w:pPr>
          </w:p>
        </w:tc>
        <w:tc>
          <w:tcPr>
            <w:tcW w:w="1260" w:type="dxa"/>
            <w:vAlign w:val="center"/>
          </w:tcPr>
          <w:p w:rsidR="007D6D57" w:rsidRPr="0005127C" w:rsidRDefault="007D6D57" w:rsidP="007C1AC1">
            <w:pPr>
              <w:keepNext/>
              <w:autoSpaceDE w:val="0"/>
              <w:autoSpaceDN w:val="0"/>
              <w:adjustRightInd w:val="0"/>
              <w:jc w:val="right"/>
              <w:rPr>
                <w:sz w:val="18"/>
                <w:szCs w:val="18"/>
              </w:rPr>
            </w:pPr>
          </w:p>
        </w:tc>
        <w:tc>
          <w:tcPr>
            <w:tcW w:w="1440" w:type="dxa"/>
            <w:vAlign w:val="center"/>
          </w:tcPr>
          <w:p w:rsidR="007D6D57" w:rsidRPr="0005127C" w:rsidRDefault="007D6D57" w:rsidP="007C1AC1">
            <w:pPr>
              <w:keepNext/>
              <w:autoSpaceDE w:val="0"/>
              <w:autoSpaceDN w:val="0"/>
              <w:adjustRightInd w:val="0"/>
              <w:jc w:val="right"/>
              <w:rPr>
                <w:sz w:val="18"/>
                <w:szCs w:val="18"/>
              </w:rPr>
            </w:pPr>
          </w:p>
        </w:tc>
      </w:tr>
      <w:tr w:rsidR="007D6D57" w:rsidRPr="0005127C" w:rsidTr="007C1AC1">
        <w:tc>
          <w:tcPr>
            <w:tcW w:w="3888" w:type="dxa"/>
            <w:vAlign w:val="center"/>
          </w:tcPr>
          <w:p w:rsidR="007D6D57" w:rsidRPr="0005127C" w:rsidRDefault="007D6D57" w:rsidP="007C1AC1">
            <w:pPr>
              <w:keepNext/>
              <w:autoSpaceDE w:val="0"/>
              <w:autoSpaceDN w:val="0"/>
              <w:adjustRightInd w:val="0"/>
            </w:pPr>
            <w:r w:rsidRPr="0005127C">
              <w:t>Soukromé spolufinancování příjemce</w:t>
            </w:r>
          </w:p>
        </w:tc>
        <w:tc>
          <w:tcPr>
            <w:tcW w:w="1260" w:type="dxa"/>
            <w:vAlign w:val="center"/>
          </w:tcPr>
          <w:p w:rsidR="007D6D57" w:rsidRPr="0005127C" w:rsidRDefault="007D6D57" w:rsidP="007C1AC1">
            <w:pPr>
              <w:keepNext/>
              <w:autoSpaceDE w:val="0"/>
              <w:autoSpaceDN w:val="0"/>
              <w:adjustRightInd w:val="0"/>
              <w:jc w:val="right"/>
              <w:rPr>
                <w:sz w:val="18"/>
                <w:szCs w:val="18"/>
              </w:rPr>
            </w:pPr>
          </w:p>
        </w:tc>
        <w:tc>
          <w:tcPr>
            <w:tcW w:w="1440" w:type="dxa"/>
            <w:vAlign w:val="center"/>
          </w:tcPr>
          <w:p w:rsidR="007D6D57" w:rsidRPr="0005127C" w:rsidRDefault="007D6D57" w:rsidP="007C1AC1">
            <w:pPr>
              <w:keepNext/>
              <w:autoSpaceDE w:val="0"/>
              <w:autoSpaceDN w:val="0"/>
              <w:adjustRightInd w:val="0"/>
              <w:jc w:val="right"/>
              <w:rPr>
                <w:sz w:val="18"/>
                <w:szCs w:val="18"/>
              </w:rPr>
            </w:pPr>
          </w:p>
        </w:tc>
        <w:tc>
          <w:tcPr>
            <w:tcW w:w="1260" w:type="dxa"/>
            <w:vAlign w:val="center"/>
          </w:tcPr>
          <w:p w:rsidR="007D6D57" w:rsidRPr="0005127C" w:rsidRDefault="007D6D57" w:rsidP="007C1AC1">
            <w:pPr>
              <w:keepNext/>
              <w:autoSpaceDE w:val="0"/>
              <w:autoSpaceDN w:val="0"/>
              <w:adjustRightInd w:val="0"/>
              <w:jc w:val="right"/>
              <w:rPr>
                <w:sz w:val="18"/>
                <w:szCs w:val="18"/>
              </w:rPr>
            </w:pPr>
          </w:p>
        </w:tc>
        <w:tc>
          <w:tcPr>
            <w:tcW w:w="1440" w:type="dxa"/>
            <w:vAlign w:val="center"/>
          </w:tcPr>
          <w:p w:rsidR="007D6D57" w:rsidRPr="0005127C" w:rsidRDefault="007D6D57" w:rsidP="007C1AC1">
            <w:pPr>
              <w:keepNext/>
              <w:autoSpaceDE w:val="0"/>
              <w:autoSpaceDN w:val="0"/>
              <w:adjustRightInd w:val="0"/>
              <w:jc w:val="right"/>
              <w:rPr>
                <w:sz w:val="18"/>
                <w:szCs w:val="18"/>
              </w:rPr>
            </w:pPr>
          </w:p>
        </w:tc>
      </w:tr>
    </w:tbl>
    <w:p w:rsidR="007D6D57" w:rsidRPr="0005127C" w:rsidRDefault="007D6D57" w:rsidP="007D6D5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88"/>
        <w:gridCol w:w="1260"/>
        <w:gridCol w:w="1440"/>
        <w:gridCol w:w="1260"/>
        <w:gridCol w:w="1440"/>
      </w:tblGrid>
      <w:tr w:rsidR="007D6D57" w:rsidRPr="0005127C" w:rsidTr="007C1AC1">
        <w:tc>
          <w:tcPr>
            <w:tcW w:w="3888" w:type="dxa"/>
            <w:vAlign w:val="center"/>
          </w:tcPr>
          <w:p w:rsidR="007D6D57" w:rsidRPr="0005127C" w:rsidRDefault="007D6D57" w:rsidP="007C1AC1">
            <w:pPr>
              <w:keepNext/>
              <w:autoSpaceDE w:val="0"/>
              <w:autoSpaceDN w:val="0"/>
              <w:adjustRightInd w:val="0"/>
            </w:pPr>
            <w:r w:rsidRPr="0005127C">
              <w:t>Přehled financování způsobilých výdajů etapy 001</w:t>
            </w:r>
          </w:p>
        </w:tc>
        <w:tc>
          <w:tcPr>
            <w:tcW w:w="1260" w:type="dxa"/>
            <w:vAlign w:val="center"/>
          </w:tcPr>
          <w:p w:rsidR="007D6D57" w:rsidRPr="0005127C" w:rsidRDefault="007D6D57" w:rsidP="007C1AC1">
            <w:pPr>
              <w:keepNext/>
              <w:autoSpaceDE w:val="0"/>
              <w:autoSpaceDN w:val="0"/>
              <w:adjustRightInd w:val="0"/>
            </w:pPr>
            <w:r w:rsidRPr="0005127C">
              <w:t xml:space="preserve">Investiční dotace </w:t>
            </w:r>
          </w:p>
          <w:p w:rsidR="007D6D57" w:rsidRPr="0005127C" w:rsidRDefault="007D6D57" w:rsidP="007C1AC1">
            <w:pPr>
              <w:keepNext/>
              <w:autoSpaceDE w:val="0"/>
              <w:autoSpaceDN w:val="0"/>
              <w:adjustRightInd w:val="0"/>
            </w:pPr>
            <w:r w:rsidRPr="0005127C">
              <w:t>v Kč</w:t>
            </w:r>
          </w:p>
        </w:tc>
        <w:tc>
          <w:tcPr>
            <w:tcW w:w="1440" w:type="dxa"/>
            <w:vAlign w:val="center"/>
          </w:tcPr>
          <w:p w:rsidR="007D6D57" w:rsidRPr="0005127C" w:rsidRDefault="007D6D57" w:rsidP="007C1AC1">
            <w:pPr>
              <w:keepNext/>
              <w:autoSpaceDE w:val="0"/>
              <w:autoSpaceDN w:val="0"/>
              <w:adjustRightInd w:val="0"/>
            </w:pPr>
            <w:r w:rsidRPr="0005127C">
              <w:t>Neinvestiční dotace</w:t>
            </w:r>
          </w:p>
          <w:p w:rsidR="007D6D57" w:rsidRPr="0005127C" w:rsidRDefault="007D6D57" w:rsidP="007C1AC1">
            <w:pPr>
              <w:keepNext/>
              <w:autoSpaceDE w:val="0"/>
              <w:autoSpaceDN w:val="0"/>
              <w:adjustRightInd w:val="0"/>
            </w:pPr>
            <w:r w:rsidRPr="0005127C">
              <w:t>v Kč</w:t>
            </w:r>
          </w:p>
        </w:tc>
        <w:tc>
          <w:tcPr>
            <w:tcW w:w="1260" w:type="dxa"/>
            <w:vAlign w:val="center"/>
          </w:tcPr>
          <w:p w:rsidR="007D6D57" w:rsidRPr="0005127C" w:rsidRDefault="007D6D57" w:rsidP="007C1AC1">
            <w:pPr>
              <w:keepNext/>
              <w:autoSpaceDE w:val="0"/>
              <w:autoSpaceDN w:val="0"/>
              <w:adjustRightInd w:val="0"/>
            </w:pPr>
            <w:r w:rsidRPr="0005127C">
              <w:t>Dotace celkem</w:t>
            </w:r>
          </w:p>
          <w:p w:rsidR="007D6D57" w:rsidRPr="0005127C" w:rsidRDefault="007D6D57" w:rsidP="007C1AC1">
            <w:pPr>
              <w:keepNext/>
              <w:autoSpaceDE w:val="0"/>
              <w:autoSpaceDN w:val="0"/>
              <w:adjustRightInd w:val="0"/>
            </w:pPr>
            <w:r w:rsidRPr="0005127C">
              <w:t xml:space="preserve"> v Kč</w:t>
            </w:r>
          </w:p>
        </w:tc>
        <w:tc>
          <w:tcPr>
            <w:tcW w:w="1440" w:type="dxa"/>
            <w:vAlign w:val="center"/>
          </w:tcPr>
          <w:p w:rsidR="007D6D57" w:rsidRPr="0005127C" w:rsidRDefault="007D6D57" w:rsidP="007C1AC1">
            <w:pPr>
              <w:keepNext/>
              <w:autoSpaceDE w:val="0"/>
              <w:autoSpaceDN w:val="0"/>
              <w:adjustRightInd w:val="0"/>
            </w:pPr>
            <w:r w:rsidRPr="0005127C">
              <w:t>Orientační podíl na celkových způsobilých výdajích v %</w:t>
            </w:r>
          </w:p>
        </w:tc>
      </w:tr>
      <w:tr w:rsidR="007D6D57" w:rsidRPr="0005127C" w:rsidTr="007C1AC1">
        <w:tc>
          <w:tcPr>
            <w:tcW w:w="3888" w:type="dxa"/>
            <w:vAlign w:val="center"/>
          </w:tcPr>
          <w:p w:rsidR="007D6D57" w:rsidRPr="0005127C" w:rsidRDefault="007D6D57" w:rsidP="007C1AC1">
            <w:pPr>
              <w:keepNext/>
              <w:autoSpaceDE w:val="0"/>
              <w:autoSpaceDN w:val="0"/>
              <w:adjustRightInd w:val="0"/>
            </w:pPr>
            <w:r w:rsidRPr="0005127C">
              <w:t>Dotace z Regionální rady celkem</w:t>
            </w:r>
          </w:p>
        </w:tc>
        <w:tc>
          <w:tcPr>
            <w:tcW w:w="1260" w:type="dxa"/>
            <w:vAlign w:val="center"/>
          </w:tcPr>
          <w:p w:rsidR="007D6D57" w:rsidRPr="0005127C" w:rsidRDefault="007D6D57" w:rsidP="007C1AC1">
            <w:pPr>
              <w:keepNext/>
              <w:autoSpaceDE w:val="0"/>
              <w:autoSpaceDN w:val="0"/>
              <w:adjustRightInd w:val="0"/>
              <w:jc w:val="right"/>
              <w:rPr>
                <w:sz w:val="18"/>
              </w:rPr>
            </w:pPr>
          </w:p>
        </w:tc>
        <w:tc>
          <w:tcPr>
            <w:tcW w:w="1440" w:type="dxa"/>
            <w:vAlign w:val="center"/>
          </w:tcPr>
          <w:p w:rsidR="007D6D57" w:rsidRPr="0005127C" w:rsidRDefault="007D6D57" w:rsidP="007C1AC1">
            <w:pPr>
              <w:keepNext/>
              <w:autoSpaceDE w:val="0"/>
              <w:autoSpaceDN w:val="0"/>
              <w:adjustRightInd w:val="0"/>
              <w:jc w:val="right"/>
              <w:rPr>
                <w:sz w:val="18"/>
              </w:rPr>
            </w:pPr>
          </w:p>
        </w:tc>
        <w:tc>
          <w:tcPr>
            <w:tcW w:w="1260" w:type="dxa"/>
            <w:vAlign w:val="center"/>
          </w:tcPr>
          <w:p w:rsidR="007D6D57" w:rsidRPr="0005127C" w:rsidRDefault="007D6D57" w:rsidP="007C1AC1">
            <w:pPr>
              <w:keepNext/>
              <w:autoSpaceDE w:val="0"/>
              <w:autoSpaceDN w:val="0"/>
              <w:adjustRightInd w:val="0"/>
              <w:jc w:val="right"/>
              <w:rPr>
                <w:sz w:val="18"/>
              </w:rPr>
            </w:pPr>
          </w:p>
        </w:tc>
        <w:tc>
          <w:tcPr>
            <w:tcW w:w="1440" w:type="dxa"/>
            <w:vAlign w:val="center"/>
          </w:tcPr>
          <w:p w:rsidR="007D6D57" w:rsidRPr="0005127C" w:rsidRDefault="007D6D57" w:rsidP="007C1AC1">
            <w:pPr>
              <w:keepNext/>
              <w:autoSpaceDE w:val="0"/>
              <w:autoSpaceDN w:val="0"/>
              <w:adjustRightInd w:val="0"/>
              <w:jc w:val="right"/>
              <w:rPr>
                <w:sz w:val="18"/>
              </w:rPr>
            </w:pPr>
          </w:p>
        </w:tc>
      </w:tr>
      <w:tr w:rsidR="007D6D57" w:rsidRPr="0005127C" w:rsidTr="007C1AC1">
        <w:tc>
          <w:tcPr>
            <w:tcW w:w="3888" w:type="dxa"/>
            <w:vAlign w:val="center"/>
          </w:tcPr>
          <w:p w:rsidR="007D6D57" w:rsidRPr="0005127C" w:rsidRDefault="007D6D57" w:rsidP="007C1AC1">
            <w:pPr>
              <w:keepNext/>
              <w:autoSpaceDE w:val="0"/>
              <w:autoSpaceDN w:val="0"/>
              <w:adjustRightInd w:val="0"/>
            </w:pPr>
            <w:r w:rsidRPr="0005127C">
              <w:t>z toho: příspěvek Společenství</w:t>
            </w:r>
          </w:p>
        </w:tc>
        <w:tc>
          <w:tcPr>
            <w:tcW w:w="1260" w:type="dxa"/>
            <w:vAlign w:val="center"/>
          </w:tcPr>
          <w:p w:rsidR="007D6D57" w:rsidRPr="0005127C" w:rsidRDefault="007D6D57" w:rsidP="007C1AC1">
            <w:pPr>
              <w:keepNext/>
              <w:autoSpaceDE w:val="0"/>
              <w:autoSpaceDN w:val="0"/>
              <w:adjustRightInd w:val="0"/>
              <w:jc w:val="right"/>
              <w:rPr>
                <w:sz w:val="18"/>
              </w:rPr>
            </w:pPr>
          </w:p>
        </w:tc>
        <w:tc>
          <w:tcPr>
            <w:tcW w:w="1440" w:type="dxa"/>
            <w:vAlign w:val="center"/>
          </w:tcPr>
          <w:p w:rsidR="007D6D57" w:rsidRPr="0005127C" w:rsidRDefault="007D6D57" w:rsidP="007C1AC1">
            <w:pPr>
              <w:keepNext/>
              <w:autoSpaceDE w:val="0"/>
              <w:autoSpaceDN w:val="0"/>
              <w:adjustRightInd w:val="0"/>
              <w:jc w:val="right"/>
              <w:rPr>
                <w:sz w:val="18"/>
              </w:rPr>
            </w:pPr>
          </w:p>
        </w:tc>
        <w:tc>
          <w:tcPr>
            <w:tcW w:w="1260" w:type="dxa"/>
            <w:vAlign w:val="center"/>
          </w:tcPr>
          <w:p w:rsidR="007D6D57" w:rsidRPr="0005127C" w:rsidRDefault="007D6D57" w:rsidP="007C1AC1">
            <w:pPr>
              <w:keepNext/>
              <w:autoSpaceDE w:val="0"/>
              <w:autoSpaceDN w:val="0"/>
              <w:adjustRightInd w:val="0"/>
              <w:jc w:val="right"/>
              <w:rPr>
                <w:sz w:val="18"/>
              </w:rPr>
            </w:pPr>
          </w:p>
        </w:tc>
        <w:tc>
          <w:tcPr>
            <w:tcW w:w="1440" w:type="dxa"/>
            <w:vAlign w:val="center"/>
          </w:tcPr>
          <w:p w:rsidR="007D6D57" w:rsidRPr="0005127C" w:rsidRDefault="007D6D57" w:rsidP="007C1AC1">
            <w:pPr>
              <w:keepNext/>
              <w:autoSpaceDE w:val="0"/>
              <w:autoSpaceDN w:val="0"/>
              <w:adjustRightInd w:val="0"/>
              <w:jc w:val="right"/>
              <w:rPr>
                <w:sz w:val="18"/>
              </w:rPr>
            </w:pPr>
          </w:p>
        </w:tc>
      </w:tr>
      <w:tr w:rsidR="007D6D57" w:rsidRPr="0005127C" w:rsidTr="007C1AC1">
        <w:tc>
          <w:tcPr>
            <w:tcW w:w="3888" w:type="dxa"/>
            <w:vAlign w:val="center"/>
          </w:tcPr>
          <w:p w:rsidR="007D6D57" w:rsidRPr="0005127C" w:rsidRDefault="007D6D57" w:rsidP="007C1AC1">
            <w:pPr>
              <w:keepNext/>
              <w:autoSpaceDE w:val="0"/>
              <w:autoSpaceDN w:val="0"/>
              <w:adjustRightInd w:val="0"/>
            </w:pPr>
            <w:r w:rsidRPr="0005127C">
              <w:t xml:space="preserve">            Národní financování</w:t>
            </w:r>
          </w:p>
        </w:tc>
        <w:tc>
          <w:tcPr>
            <w:tcW w:w="1260" w:type="dxa"/>
            <w:vAlign w:val="center"/>
          </w:tcPr>
          <w:p w:rsidR="007D6D57" w:rsidRPr="0005127C" w:rsidRDefault="007D6D57" w:rsidP="007C1AC1">
            <w:pPr>
              <w:keepNext/>
              <w:autoSpaceDE w:val="0"/>
              <w:autoSpaceDN w:val="0"/>
              <w:adjustRightInd w:val="0"/>
              <w:jc w:val="right"/>
              <w:rPr>
                <w:sz w:val="18"/>
              </w:rPr>
            </w:pPr>
          </w:p>
        </w:tc>
        <w:tc>
          <w:tcPr>
            <w:tcW w:w="1440" w:type="dxa"/>
            <w:vAlign w:val="center"/>
          </w:tcPr>
          <w:p w:rsidR="007D6D57" w:rsidRPr="0005127C" w:rsidRDefault="007D6D57" w:rsidP="007C1AC1">
            <w:pPr>
              <w:keepNext/>
              <w:autoSpaceDE w:val="0"/>
              <w:autoSpaceDN w:val="0"/>
              <w:adjustRightInd w:val="0"/>
              <w:jc w:val="right"/>
              <w:rPr>
                <w:sz w:val="18"/>
              </w:rPr>
            </w:pPr>
          </w:p>
        </w:tc>
        <w:tc>
          <w:tcPr>
            <w:tcW w:w="1260" w:type="dxa"/>
            <w:vAlign w:val="center"/>
          </w:tcPr>
          <w:p w:rsidR="007D6D57" w:rsidRPr="0005127C" w:rsidRDefault="007D6D57" w:rsidP="007C1AC1">
            <w:pPr>
              <w:keepNext/>
              <w:autoSpaceDE w:val="0"/>
              <w:autoSpaceDN w:val="0"/>
              <w:adjustRightInd w:val="0"/>
              <w:jc w:val="right"/>
              <w:rPr>
                <w:sz w:val="18"/>
              </w:rPr>
            </w:pPr>
          </w:p>
        </w:tc>
        <w:tc>
          <w:tcPr>
            <w:tcW w:w="1440" w:type="dxa"/>
            <w:vAlign w:val="center"/>
          </w:tcPr>
          <w:p w:rsidR="007D6D57" w:rsidRPr="0005127C" w:rsidRDefault="007D6D57" w:rsidP="007C1AC1">
            <w:pPr>
              <w:keepNext/>
              <w:autoSpaceDE w:val="0"/>
              <w:autoSpaceDN w:val="0"/>
              <w:adjustRightInd w:val="0"/>
              <w:jc w:val="right"/>
              <w:rPr>
                <w:sz w:val="18"/>
              </w:rPr>
            </w:pPr>
          </w:p>
        </w:tc>
      </w:tr>
      <w:tr w:rsidR="007D6D57" w:rsidRPr="0005127C" w:rsidTr="007C1AC1">
        <w:tc>
          <w:tcPr>
            <w:tcW w:w="3888" w:type="dxa"/>
            <w:vAlign w:val="center"/>
          </w:tcPr>
          <w:p w:rsidR="007D6D57" w:rsidRPr="0005127C" w:rsidRDefault="007D6D57" w:rsidP="007C1AC1">
            <w:pPr>
              <w:keepNext/>
              <w:autoSpaceDE w:val="0"/>
              <w:autoSpaceDN w:val="0"/>
              <w:adjustRightInd w:val="0"/>
            </w:pPr>
            <w:r w:rsidRPr="0005127C">
              <w:t>Národní spolufinancování příjemce</w:t>
            </w:r>
          </w:p>
        </w:tc>
        <w:tc>
          <w:tcPr>
            <w:tcW w:w="1260" w:type="dxa"/>
            <w:vAlign w:val="center"/>
          </w:tcPr>
          <w:p w:rsidR="007D6D57" w:rsidRPr="0005127C" w:rsidRDefault="007D6D57" w:rsidP="007C1AC1">
            <w:pPr>
              <w:keepNext/>
              <w:autoSpaceDE w:val="0"/>
              <w:autoSpaceDN w:val="0"/>
              <w:adjustRightInd w:val="0"/>
              <w:jc w:val="right"/>
              <w:rPr>
                <w:sz w:val="18"/>
              </w:rPr>
            </w:pPr>
          </w:p>
        </w:tc>
        <w:tc>
          <w:tcPr>
            <w:tcW w:w="1440" w:type="dxa"/>
            <w:vAlign w:val="center"/>
          </w:tcPr>
          <w:p w:rsidR="007D6D57" w:rsidRPr="0005127C" w:rsidRDefault="007D6D57" w:rsidP="007C1AC1">
            <w:pPr>
              <w:keepNext/>
              <w:autoSpaceDE w:val="0"/>
              <w:autoSpaceDN w:val="0"/>
              <w:adjustRightInd w:val="0"/>
              <w:jc w:val="right"/>
              <w:rPr>
                <w:sz w:val="18"/>
              </w:rPr>
            </w:pPr>
          </w:p>
        </w:tc>
        <w:tc>
          <w:tcPr>
            <w:tcW w:w="1260" w:type="dxa"/>
            <w:vAlign w:val="center"/>
          </w:tcPr>
          <w:p w:rsidR="007D6D57" w:rsidRPr="0005127C" w:rsidRDefault="007D6D57" w:rsidP="007C1AC1">
            <w:pPr>
              <w:keepNext/>
              <w:autoSpaceDE w:val="0"/>
              <w:autoSpaceDN w:val="0"/>
              <w:adjustRightInd w:val="0"/>
              <w:jc w:val="right"/>
              <w:rPr>
                <w:sz w:val="18"/>
              </w:rPr>
            </w:pPr>
          </w:p>
        </w:tc>
        <w:tc>
          <w:tcPr>
            <w:tcW w:w="1440" w:type="dxa"/>
            <w:vAlign w:val="center"/>
          </w:tcPr>
          <w:p w:rsidR="007D6D57" w:rsidRPr="0005127C" w:rsidRDefault="007D6D57" w:rsidP="007C1AC1">
            <w:pPr>
              <w:keepNext/>
              <w:autoSpaceDE w:val="0"/>
              <w:autoSpaceDN w:val="0"/>
              <w:adjustRightInd w:val="0"/>
              <w:jc w:val="right"/>
              <w:rPr>
                <w:sz w:val="18"/>
              </w:rPr>
            </w:pPr>
          </w:p>
        </w:tc>
      </w:tr>
      <w:tr w:rsidR="007D6D57" w:rsidRPr="0005127C" w:rsidTr="007C1AC1">
        <w:tc>
          <w:tcPr>
            <w:tcW w:w="3888" w:type="dxa"/>
            <w:vAlign w:val="center"/>
          </w:tcPr>
          <w:p w:rsidR="007D6D57" w:rsidRPr="0005127C" w:rsidRDefault="007D6D57" w:rsidP="007C1AC1">
            <w:pPr>
              <w:keepNext/>
              <w:autoSpaceDE w:val="0"/>
              <w:autoSpaceDN w:val="0"/>
              <w:adjustRightInd w:val="0"/>
            </w:pPr>
            <w:r w:rsidRPr="0005127C">
              <w:t>Soukromé spolufinancování příjemce</w:t>
            </w:r>
          </w:p>
        </w:tc>
        <w:tc>
          <w:tcPr>
            <w:tcW w:w="1260" w:type="dxa"/>
            <w:vAlign w:val="center"/>
          </w:tcPr>
          <w:p w:rsidR="007D6D57" w:rsidRPr="0005127C" w:rsidRDefault="007D6D57" w:rsidP="007C1AC1">
            <w:pPr>
              <w:keepNext/>
              <w:autoSpaceDE w:val="0"/>
              <w:autoSpaceDN w:val="0"/>
              <w:adjustRightInd w:val="0"/>
              <w:jc w:val="right"/>
              <w:rPr>
                <w:sz w:val="18"/>
              </w:rPr>
            </w:pPr>
          </w:p>
        </w:tc>
        <w:tc>
          <w:tcPr>
            <w:tcW w:w="1440" w:type="dxa"/>
            <w:vAlign w:val="center"/>
          </w:tcPr>
          <w:p w:rsidR="007D6D57" w:rsidRPr="0005127C" w:rsidRDefault="007D6D57" w:rsidP="007C1AC1">
            <w:pPr>
              <w:keepNext/>
              <w:autoSpaceDE w:val="0"/>
              <w:autoSpaceDN w:val="0"/>
              <w:adjustRightInd w:val="0"/>
              <w:jc w:val="right"/>
              <w:rPr>
                <w:sz w:val="18"/>
              </w:rPr>
            </w:pPr>
          </w:p>
        </w:tc>
        <w:tc>
          <w:tcPr>
            <w:tcW w:w="1260" w:type="dxa"/>
            <w:vAlign w:val="center"/>
          </w:tcPr>
          <w:p w:rsidR="007D6D57" w:rsidRPr="0005127C" w:rsidRDefault="007D6D57" w:rsidP="007C1AC1">
            <w:pPr>
              <w:keepNext/>
              <w:autoSpaceDE w:val="0"/>
              <w:autoSpaceDN w:val="0"/>
              <w:adjustRightInd w:val="0"/>
              <w:jc w:val="right"/>
              <w:rPr>
                <w:sz w:val="18"/>
              </w:rPr>
            </w:pPr>
          </w:p>
        </w:tc>
        <w:tc>
          <w:tcPr>
            <w:tcW w:w="1440" w:type="dxa"/>
            <w:vAlign w:val="center"/>
          </w:tcPr>
          <w:p w:rsidR="007D6D57" w:rsidRPr="0005127C" w:rsidRDefault="007D6D57" w:rsidP="007C1AC1">
            <w:pPr>
              <w:keepNext/>
              <w:autoSpaceDE w:val="0"/>
              <w:autoSpaceDN w:val="0"/>
              <w:adjustRightInd w:val="0"/>
              <w:jc w:val="right"/>
              <w:rPr>
                <w:sz w:val="18"/>
              </w:rPr>
            </w:pPr>
          </w:p>
        </w:tc>
      </w:tr>
    </w:tbl>
    <w:p w:rsidR="007D6D57" w:rsidRDefault="007D6D57" w:rsidP="007D6D57">
      <w:pPr>
        <w:ind w:left="357" w:hanging="357"/>
        <w:jc w:val="both"/>
        <w:outlineLvl w:val="0"/>
        <w:rPr>
          <w:szCs w:val="22"/>
        </w:rPr>
      </w:pPr>
    </w:p>
    <w:p w:rsidR="007D6D57" w:rsidRPr="0005127C" w:rsidRDefault="007D6D57" w:rsidP="007D6D57">
      <w:pPr>
        <w:spacing w:before="360"/>
        <w:ind w:left="357" w:hanging="357"/>
        <w:jc w:val="both"/>
        <w:outlineLvl w:val="0"/>
      </w:pPr>
      <w:r w:rsidRPr="0005127C">
        <w:rPr>
          <w:szCs w:val="22"/>
        </w:rPr>
        <w:t>4.</w:t>
      </w:r>
      <w:r w:rsidRPr="0005127C">
        <w:rPr>
          <w:szCs w:val="22"/>
        </w:rPr>
        <w:tab/>
        <w:t>Celková výše dotace dle odst. 1 nesmí být překročena. Částka dotace, která bude</w:t>
      </w:r>
      <w:r w:rsidRPr="0005127C">
        <w:t xml:space="preserve"> příjemci poskytnuta, bude určena na základě skutečně vynaložených, odůvodněných a řádně prokázaných způsobilých výdajů. Příjemce zajistí úhradu veškerých výdajů projektu, které nejsou kryty výše uvedenou dotací (včetně nezpůsobilých výdajů nebo vícenákladů), z vlastních zdrojů. V případě, že v průběhu realizace projektu dojde ke snížení způsobilých výdajů prokázaných na straně příjemce, musí být vždy zachovány procentní podíly dotace a zdrojů spolufinancování na celkových způsobilých výdajích, tzn., že bude i úměrně snížena částka dotace. Dotace bude také snížena o příjmy, které projekt vytvoří v průběhu realizace a v průběhu referenčního období.</w:t>
      </w:r>
      <w:r w:rsidRPr="0005127C">
        <w:rPr>
          <w:rStyle w:val="Znakapoznpodarou"/>
          <w:vertAlign w:val="superscript"/>
        </w:rPr>
        <w:footnoteReference w:id="5"/>
      </w:r>
    </w:p>
    <w:p w:rsidR="00056FAB" w:rsidRPr="00DA6229" w:rsidRDefault="007D6D57" w:rsidP="00442455">
      <w:pPr>
        <w:spacing w:before="240"/>
        <w:ind w:left="357" w:hanging="357"/>
        <w:jc w:val="both"/>
      </w:pPr>
      <w:r w:rsidRPr="0005127C">
        <w:rPr>
          <w:szCs w:val="22"/>
        </w:rPr>
        <w:t>5.</w:t>
      </w:r>
      <w:r w:rsidRPr="0005127C">
        <w:rPr>
          <w:szCs w:val="22"/>
        </w:rPr>
        <w:tab/>
        <w:t>Všechny výdaje musí být pro účely této Smlouvy vykazovány bez daně z přidané hodnoty v případě, kdy příjemce je jejím plátcem a má možnost žádat o její zpětné proplacení příslušného správce daně.</w:t>
      </w:r>
    </w:p>
    <w:p w:rsidR="009F60C0" w:rsidRPr="0005127C" w:rsidRDefault="007D6D57" w:rsidP="00342EB7">
      <w:pPr>
        <w:keepNext/>
        <w:keepLines/>
        <w:spacing w:before="600"/>
        <w:ind w:left="11"/>
        <w:jc w:val="center"/>
        <w:outlineLvl w:val="0"/>
        <w:rPr>
          <w:b/>
        </w:rPr>
      </w:pPr>
      <w:r>
        <w:rPr>
          <w:b/>
        </w:rPr>
        <w:lastRenderedPageBreak/>
        <w:t>V</w:t>
      </w:r>
      <w:r w:rsidR="009F60C0" w:rsidRPr="0005127C">
        <w:rPr>
          <w:b/>
        </w:rPr>
        <w:t>.</w:t>
      </w:r>
    </w:p>
    <w:p w:rsidR="009F60C0" w:rsidRPr="0005127C" w:rsidRDefault="009F60C0" w:rsidP="00342EB7">
      <w:pPr>
        <w:keepNext/>
        <w:keepLines/>
        <w:ind w:left="12"/>
        <w:jc w:val="center"/>
        <w:rPr>
          <w:b/>
        </w:rPr>
      </w:pPr>
      <w:r w:rsidRPr="0005127C">
        <w:rPr>
          <w:b/>
        </w:rPr>
        <w:t>Platební podmínky</w:t>
      </w:r>
    </w:p>
    <w:p w:rsidR="009F60C0" w:rsidRDefault="009F60C0" w:rsidP="00342EB7">
      <w:pPr>
        <w:keepNext/>
        <w:keepLines/>
        <w:spacing w:before="240"/>
        <w:ind w:left="357" w:hanging="357"/>
        <w:jc w:val="both"/>
      </w:pPr>
      <w:r w:rsidRPr="0005127C">
        <w:t>1.</w:t>
      </w:r>
      <w:r w:rsidRPr="0005127C">
        <w:tab/>
        <w:t>Dotace bude příjemci vyplácena na účet č</w:t>
      </w:r>
      <w:r w:rsidRPr="004F4C3F">
        <w:rPr>
          <w:highlight w:val="yellow"/>
        </w:rPr>
        <w:t>.</w:t>
      </w:r>
      <w:r w:rsidR="00712344" w:rsidRPr="004F4C3F">
        <w:rPr>
          <w:highlight w:val="yellow"/>
        </w:rPr>
        <w:t> </w:t>
      </w:r>
      <w:r w:rsidR="0045752C" w:rsidRPr="004F4C3F">
        <w:rPr>
          <w:highlight w:val="yellow"/>
        </w:rPr>
        <w:t>……</w:t>
      </w:r>
      <w:r w:rsidRPr="0005127C">
        <w:t xml:space="preserve"> vedený u</w:t>
      </w:r>
      <w:r w:rsidR="00712344">
        <w:t> </w:t>
      </w:r>
      <w:r w:rsidR="0045752C" w:rsidRPr="004F4C3F">
        <w:rPr>
          <w:i/>
          <w:highlight w:val="yellow"/>
        </w:rPr>
        <w:t>…</w:t>
      </w:r>
      <w:r w:rsidR="001A44CE" w:rsidRPr="004F4C3F">
        <w:rPr>
          <w:i/>
          <w:highlight w:val="yellow"/>
        </w:rPr>
        <w:t>…název banky</w:t>
      </w:r>
      <w:r w:rsidR="0045752C" w:rsidRPr="004F4C3F">
        <w:rPr>
          <w:i/>
          <w:highlight w:val="yellow"/>
        </w:rPr>
        <w:t>…</w:t>
      </w:r>
      <w:r w:rsidR="001A44CE" w:rsidRPr="004F4C3F">
        <w:rPr>
          <w:i/>
          <w:highlight w:val="yellow"/>
        </w:rPr>
        <w:t>…</w:t>
      </w:r>
      <w:r w:rsidR="001A44CE" w:rsidRPr="004F4C3F">
        <w:rPr>
          <w:highlight w:val="yellow"/>
        </w:rPr>
        <w:t>.</w:t>
      </w:r>
    </w:p>
    <w:p w:rsidR="001A44CE" w:rsidRDefault="001A44CE" w:rsidP="001A44CE">
      <w:pPr>
        <w:keepNext/>
        <w:keepLines/>
        <w:spacing w:before="240"/>
        <w:ind w:left="357"/>
        <w:jc w:val="both"/>
        <w:rPr>
          <w:i/>
        </w:rPr>
      </w:pPr>
      <w:r w:rsidRPr="004F4C3F">
        <w:rPr>
          <w:i/>
          <w:snapToGrid w:val="0"/>
          <w:color w:val="FF0000"/>
        </w:rPr>
        <w:t>(J</w:t>
      </w:r>
      <w:r w:rsidR="0045752C" w:rsidRPr="004F4C3F">
        <w:rPr>
          <w:i/>
          <w:snapToGrid w:val="0"/>
          <w:color w:val="FF0000"/>
        </w:rPr>
        <w:t xml:space="preserve">e-li </w:t>
      </w:r>
      <w:r w:rsidR="0045752C" w:rsidRPr="004F4C3F">
        <w:rPr>
          <w:i/>
          <w:color w:val="FF0000"/>
        </w:rPr>
        <w:t xml:space="preserve">příjemce dotace příspěvkovou organizací a dotace je zaslána na účet obce nebo kraje, </w:t>
      </w:r>
      <w:r w:rsidRPr="004F4C3F">
        <w:rPr>
          <w:i/>
          <w:color w:val="FF0000"/>
        </w:rPr>
        <w:t>jakožto jejího zřizovatele, použije se toto znění odstavce 1.:</w:t>
      </w:r>
      <w:r>
        <w:rPr>
          <w:i/>
        </w:rPr>
        <w:t xml:space="preserve"> </w:t>
      </w:r>
      <w:r w:rsidRPr="000B02D1">
        <w:rPr>
          <w:snapToGrid w:val="0"/>
        </w:rPr>
        <w:t xml:space="preserve">Dotace bude příjemci vyplácena na účet </w:t>
      </w:r>
      <w:r>
        <w:rPr>
          <w:snapToGrid w:val="0"/>
        </w:rPr>
        <w:t>obce/kraje</w:t>
      </w:r>
      <w:r w:rsidRPr="000B02D1">
        <w:rPr>
          <w:snapToGrid w:val="0"/>
        </w:rPr>
        <w:t xml:space="preserve">, jakožto zřizovatele příjemce,  </w:t>
      </w:r>
      <w:r>
        <w:rPr>
          <w:snapToGrid w:val="0"/>
        </w:rPr>
        <w:t xml:space="preserve">č. …… </w:t>
      </w:r>
      <w:r w:rsidRPr="000B02D1">
        <w:rPr>
          <w:snapToGrid w:val="0"/>
        </w:rPr>
        <w:t>vedený u</w:t>
      </w:r>
      <w:r>
        <w:rPr>
          <w:snapToGrid w:val="0"/>
        </w:rPr>
        <w:t> </w:t>
      </w:r>
      <w:r>
        <w:t>……název banky…</w:t>
      </w:r>
      <w:proofErr w:type="gramStart"/>
      <w:r>
        <w:t>… .</w:t>
      </w:r>
      <w:r w:rsidRPr="000B02D1">
        <w:rPr>
          <w:snapToGrid w:val="0"/>
        </w:rPr>
        <w:t xml:space="preserve"> Současně</w:t>
      </w:r>
      <w:proofErr w:type="gramEnd"/>
      <w:r w:rsidRPr="000B02D1">
        <w:rPr>
          <w:snapToGrid w:val="0"/>
        </w:rPr>
        <w:t xml:space="preserve"> zašle poskytovatel zřizo</w:t>
      </w:r>
      <w:r>
        <w:rPr>
          <w:snapToGrid w:val="0"/>
        </w:rPr>
        <w:t>vateli avízo o provedené platbě</w:t>
      </w:r>
      <w:r w:rsidR="00392631">
        <w:rPr>
          <w:snapToGrid w:val="0"/>
        </w:rPr>
        <w:t>.</w:t>
      </w:r>
      <w:r w:rsidRPr="00DA50D6">
        <w:rPr>
          <w:snapToGrid w:val="0"/>
          <w:color w:val="FF0000"/>
        </w:rPr>
        <w:t>)</w:t>
      </w:r>
    </w:p>
    <w:p w:rsidR="009F60C0" w:rsidRPr="0005127C" w:rsidRDefault="009F60C0" w:rsidP="0045752C">
      <w:pPr>
        <w:keepNext/>
        <w:keepLines/>
        <w:spacing w:before="240"/>
        <w:ind w:left="357" w:hanging="357"/>
        <w:jc w:val="both"/>
      </w:pPr>
      <w:r w:rsidRPr="0005127C">
        <w:rPr>
          <w:snapToGrid w:val="0"/>
        </w:rPr>
        <w:t>2.</w:t>
      </w:r>
      <w:r w:rsidRPr="0005127C">
        <w:rPr>
          <w:snapToGrid w:val="0"/>
        </w:rPr>
        <w:tab/>
        <w:t xml:space="preserve">Příjemce předkládá poskytovateli Žádost o platbu v termínu stanoveném v čl. III </w:t>
      </w:r>
      <w:proofErr w:type="gramStart"/>
      <w:r w:rsidRPr="0005127C">
        <w:rPr>
          <w:snapToGrid w:val="0"/>
        </w:rPr>
        <w:t>této</w:t>
      </w:r>
      <w:proofErr w:type="gramEnd"/>
      <w:r w:rsidRPr="0005127C">
        <w:rPr>
          <w:snapToGrid w:val="0"/>
        </w:rPr>
        <w:t xml:space="preserve"> Smlouvy. Náležitosti Žádosti o platbu projektu jsou stanoveny v Příručce pro příjemce </w:t>
      </w:r>
      <w:r w:rsidRPr="0005127C">
        <w:t>ROP NUTS II Jihozápad</w:t>
      </w:r>
      <w:r w:rsidRPr="0005127C">
        <w:rPr>
          <w:snapToGrid w:val="0"/>
        </w:rPr>
        <w:t>.</w:t>
      </w:r>
    </w:p>
    <w:p w:rsidR="009F60C0" w:rsidRPr="0005127C" w:rsidRDefault="00210C0D" w:rsidP="00002C30">
      <w:pPr>
        <w:spacing w:before="240"/>
        <w:ind w:left="357" w:hanging="357"/>
        <w:jc w:val="both"/>
      </w:pPr>
      <w:r w:rsidRPr="0005127C">
        <w:t>3.</w:t>
      </w:r>
      <w:r w:rsidRPr="0005127C">
        <w:tab/>
      </w:r>
      <w:r w:rsidR="009F60C0" w:rsidRPr="0005127C">
        <w:t>Platební termín</w:t>
      </w:r>
      <w:r w:rsidRPr="0005127C">
        <w:t xml:space="preserve"> je určen pořádkovou lhůtou v délce</w:t>
      </w:r>
      <w:r w:rsidR="00A60341" w:rsidRPr="0005127C">
        <w:t xml:space="preserve"> </w:t>
      </w:r>
      <w:r w:rsidR="000550BD" w:rsidRPr="0005127C">
        <w:t>5</w:t>
      </w:r>
      <w:r w:rsidR="00421BC2">
        <w:t>0</w:t>
      </w:r>
      <w:r w:rsidR="009F60C0" w:rsidRPr="0005127C">
        <w:t xml:space="preserve"> pracovních dní od předložení Žádosti o platbu ze </w:t>
      </w:r>
      <w:r w:rsidR="000C5336" w:rsidRPr="0005127C">
        <w:t>strany příjemce. V případě, že ž</w:t>
      </w:r>
      <w:r w:rsidR="009F60C0" w:rsidRPr="0005127C">
        <w:t>ádost nebude úplná nebo bezchybná, lhůta se přerušuje až do odstranění vytčených nedostatků.</w:t>
      </w:r>
    </w:p>
    <w:p w:rsidR="009F60C0" w:rsidRDefault="009F60C0" w:rsidP="00EE6E93">
      <w:pPr>
        <w:spacing w:before="360"/>
        <w:ind w:left="357"/>
        <w:jc w:val="both"/>
      </w:pPr>
      <w:r w:rsidRPr="0005127C">
        <w:t>Příjemci budou proplaceny jen výdaje, které příjemce prokazatelně uhradil a doložil pří</w:t>
      </w:r>
      <w:r w:rsidRPr="0005127C">
        <w:rPr>
          <w:snapToGrid w:val="0"/>
        </w:rPr>
        <w:t>slušným účetním dokladem. Výdaje lze uhradit prostřednictvím bankovního převodu, nebo v hotovosti. Uhrazení se prokazuje na základě bankovních výpisů a pokladních dokladů.</w:t>
      </w:r>
      <w:r w:rsidRPr="0005127C">
        <w:t xml:space="preserve"> Platby v hotovosti budou způsobilé pouze do výše </w:t>
      </w:r>
      <w:r w:rsidR="0002689A" w:rsidRPr="0005127C">
        <w:t>deset</w:t>
      </w:r>
      <w:r w:rsidRPr="0005127C">
        <w:t xml:space="preserve"> tisíc korun českých včetně DPH pro každou jednotlivou platbu</w:t>
      </w:r>
      <w:r w:rsidR="00EC78C2" w:rsidRPr="0005127C">
        <w:t>.</w:t>
      </w:r>
      <w:r w:rsidR="002D16F8" w:rsidRPr="0005127C">
        <w:t xml:space="preserve"> </w:t>
      </w:r>
    </w:p>
    <w:p w:rsidR="009F60C0" w:rsidRPr="004F4C3F" w:rsidRDefault="009F60C0" w:rsidP="00002C30">
      <w:pPr>
        <w:spacing w:before="240"/>
        <w:ind w:left="368" w:hanging="357"/>
        <w:jc w:val="both"/>
        <w:rPr>
          <w:i/>
          <w:color w:val="FF0000"/>
        </w:rPr>
      </w:pPr>
      <w:r w:rsidRPr="0005127C">
        <w:t>4.</w:t>
      </w:r>
      <w:r w:rsidR="00FF16BC" w:rsidRPr="0005127C">
        <w:rPr>
          <w:snapToGrid w:val="0"/>
        </w:rPr>
        <w:tab/>
      </w:r>
      <w:r w:rsidRPr="0005127C">
        <w:t xml:space="preserve">Příjemce (u projektů vytvářejících příjmy dle čl. 55 Nařízení rady </w:t>
      </w:r>
      <w:r w:rsidR="00AC5F30" w:rsidRPr="0005127C">
        <w:t xml:space="preserve">(ES) </w:t>
      </w:r>
      <w:r w:rsidRPr="0005127C">
        <w:t>č. 1083/2006) je povinen nejpozději v okamžiku podání poslední Žádosti o platbu výdajů projektu odečíst od celkových způsobilých výdajů příjmy projektu, které příjemce dotace získal v průběhu realizace projektu a současně plánované příjmy</w:t>
      </w:r>
      <w:r w:rsidR="00EC78C2" w:rsidRPr="0005127C">
        <w:t xml:space="preserve"> po dobu referenčního období.</w:t>
      </w:r>
      <w:r w:rsidR="009E690E">
        <w:t xml:space="preserve"> </w:t>
      </w:r>
      <w:r w:rsidR="009E690E" w:rsidRPr="004F4C3F">
        <w:rPr>
          <w:i/>
          <w:color w:val="FF0000"/>
        </w:rPr>
        <w:t>(</w:t>
      </w:r>
      <w:r w:rsidR="00AB28F7" w:rsidRPr="004F4C3F">
        <w:rPr>
          <w:i/>
          <w:color w:val="FF0000"/>
        </w:rPr>
        <w:t>tento odstavec se použije jen v případě dotace</w:t>
      </w:r>
      <w:r w:rsidR="007413A8" w:rsidRPr="004F4C3F">
        <w:rPr>
          <w:i/>
          <w:color w:val="FF0000"/>
        </w:rPr>
        <w:t xml:space="preserve"> </w:t>
      </w:r>
      <w:r w:rsidR="00AB28F7" w:rsidRPr="004F4C3F">
        <w:rPr>
          <w:i/>
          <w:color w:val="FF0000"/>
        </w:rPr>
        <w:t>nezakládající veřejnou podporu</w:t>
      </w:r>
      <w:r w:rsidR="00760881" w:rsidRPr="004F4C3F">
        <w:rPr>
          <w:i/>
          <w:color w:val="FF0000"/>
        </w:rPr>
        <w:t xml:space="preserve">, </w:t>
      </w:r>
      <w:r w:rsidR="00AB28F7" w:rsidRPr="004F4C3F">
        <w:rPr>
          <w:i/>
          <w:color w:val="FF0000"/>
        </w:rPr>
        <w:t>jinak</w:t>
      </w:r>
      <w:r w:rsidR="00760881" w:rsidRPr="004F4C3F">
        <w:rPr>
          <w:i/>
          <w:color w:val="FF0000"/>
        </w:rPr>
        <w:t xml:space="preserve"> se odstraní)</w:t>
      </w:r>
      <w:r w:rsidR="009E690E" w:rsidRPr="004F4C3F">
        <w:rPr>
          <w:i/>
          <w:color w:val="FF0000"/>
        </w:rPr>
        <w:t xml:space="preserve"> </w:t>
      </w:r>
    </w:p>
    <w:p w:rsidR="009F60C0" w:rsidRPr="0005127C" w:rsidRDefault="009F60C0" w:rsidP="00342EB7">
      <w:pPr>
        <w:keepNext/>
        <w:keepLines/>
        <w:spacing w:before="600"/>
        <w:ind w:left="11"/>
        <w:jc w:val="center"/>
        <w:outlineLvl w:val="0"/>
        <w:rPr>
          <w:b/>
        </w:rPr>
      </w:pPr>
      <w:r w:rsidRPr="0005127C">
        <w:rPr>
          <w:b/>
        </w:rPr>
        <w:t>VI.</w:t>
      </w:r>
    </w:p>
    <w:p w:rsidR="009F60C0" w:rsidRPr="0005127C" w:rsidRDefault="009F60C0" w:rsidP="00342EB7">
      <w:pPr>
        <w:keepNext/>
        <w:keepLines/>
        <w:spacing w:after="360"/>
        <w:ind w:left="11"/>
        <w:jc w:val="center"/>
        <w:rPr>
          <w:b/>
        </w:rPr>
      </w:pPr>
      <w:r w:rsidRPr="0005127C">
        <w:rPr>
          <w:b/>
        </w:rPr>
        <w:t>Povinnosti příjemce</w:t>
      </w:r>
    </w:p>
    <w:p w:rsidR="009F60C0" w:rsidRDefault="009F60C0" w:rsidP="001F2F7B">
      <w:pPr>
        <w:keepLines/>
        <w:spacing w:before="240"/>
        <w:ind w:left="357" w:hanging="357"/>
        <w:jc w:val="both"/>
        <w:rPr>
          <w:snapToGrid w:val="0"/>
        </w:rPr>
      </w:pPr>
      <w:r w:rsidRPr="0005127C">
        <w:t>1.</w:t>
      </w:r>
      <w:r w:rsidR="00FF16BC" w:rsidRPr="0005127C">
        <w:rPr>
          <w:snapToGrid w:val="0"/>
        </w:rPr>
        <w:tab/>
      </w:r>
      <w:r w:rsidRPr="0005127C">
        <w:t xml:space="preserve">Příjemce se zavazuje plně a prokazatelně splnit účel, na který mu byla dotace poskytnuta, </w:t>
      </w:r>
      <w:r w:rsidRPr="0005127C">
        <w:rPr>
          <w:snapToGrid w:val="0"/>
        </w:rPr>
        <w:t xml:space="preserve">a to v rozsahu uvedeném v článku I. této Smlouvy, a dodržet jej po dobu udržitelnosti stanovenou pro plnění účelu projektu. Doba udržitelnosti projektu činí </w:t>
      </w:r>
      <w:r w:rsidR="00533630">
        <w:rPr>
          <w:snapToGrid w:val="0"/>
        </w:rPr>
        <w:t>minimálně</w:t>
      </w:r>
      <w:r w:rsidR="00D465B6" w:rsidRPr="00D465B6">
        <w:rPr>
          <w:rStyle w:val="Znakapoznpodarou"/>
          <w:snapToGrid w:val="0"/>
          <w:vertAlign w:val="superscript"/>
        </w:rPr>
        <w:footnoteReference w:id="6"/>
      </w:r>
      <w:r w:rsidR="00533630">
        <w:rPr>
          <w:snapToGrid w:val="0"/>
        </w:rPr>
        <w:t xml:space="preserve"> </w:t>
      </w:r>
      <w:r w:rsidRPr="0005127C">
        <w:rPr>
          <w:snapToGrid w:val="0"/>
        </w:rPr>
        <w:t>5 let (</w:t>
      </w:r>
      <w:r w:rsidR="00533630">
        <w:rPr>
          <w:snapToGrid w:val="0"/>
        </w:rPr>
        <w:t xml:space="preserve">minimálně </w:t>
      </w:r>
      <w:r w:rsidRPr="0005127C">
        <w:rPr>
          <w:snapToGrid w:val="0"/>
        </w:rPr>
        <w:t>3 roky v případě malého a středního podniku</w:t>
      </w:r>
      <w:r w:rsidR="000037DD">
        <w:rPr>
          <w:snapToGrid w:val="0"/>
        </w:rPr>
        <w:t xml:space="preserve"> </w:t>
      </w:r>
      <w:r w:rsidR="00AB28F7">
        <w:rPr>
          <w:snapToGrid w:val="0"/>
        </w:rPr>
        <w:t>-</w:t>
      </w:r>
      <w:r w:rsidR="00AB28F7" w:rsidRPr="00AB28F7">
        <w:rPr>
          <w:i/>
          <w:snapToGrid w:val="0"/>
        </w:rPr>
        <w:t xml:space="preserve"> </w:t>
      </w:r>
      <w:r w:rsidR="00AB28F7" w:rsidRPr="004F4C3F">
        <w:rPr>
          <w:i/>
          <w:snapToGrid w:val="0"/>
          <w:color w:val="FF0000"/>
        </w:rPr>
        <w:t>závorka se odstraní, je-li příjemcem kraj nebo obec</w:t>
      </w:r>
      <w:r w:rsidRPr="00392631">
        <w:rPr>
          <w:snapToGrid w:val="0"/>
        </w:rPr>
        <w:t>)</w:t>
      </w:r>
      <w:r w:rsidRPr="0005127C">
        <w:rPr>
          <w:snapToGrid w:val="0"/>
        </w:rPr>
        <w:t xml:space="preserve"> ode dne ukončení projektu, a to v souladu s čl. 57 Nařízení Rady (ES) č. 1083/2006</w:t>
      </w:r>
      <w:r w:rsidR="003A53AE" w:rsidRPr="0005127C">
        <w:rPr>
          <w:snapToGrid w:val="0"/>
        </w:rPr>
        <w:t>.</w:t>
      </w:r>
      <w:r w:rsidR="00EE66E0" w:rsidRPr="00EE66E0">
        <w:rPr>
          <w:sz w:val="20"/>
          <w:szCs w:val="20"/>
        </w:rPr>
        <w:t xml:space="preserve"> </w:t>
      </w:r>
      <w:r w:rsidR="00EE66E0" w:rsidRPr="00EE66E0">
        <w:rPr>
          <w:snapToGrid w:val="0"/>
        </w:rPr>
        <w:t>Ve výjimečných případech může dojít z důvodu dočasného neplnění indikátoru na základě objektivně nepředvídatelných příčin (vnější vlivy, havárie apod.) k prodloužení doby udržitelnosti o dobu, která je nezbytně nutná k obnově plnění indikátoru a cílů projektu</w:t>
      </w:r>
      <w:r w:rsidR="00EE66E0">
        <w:rPr>
          <w:snapToGrid w:val="0"/>
        </w:rPr>
        <w:t>.</w:t>
      </w:r>
    </w:p>
    <w:p w:rsidR="009F60C0" w:rsidRPr="0005127C" w:rsidRDefault="00FA3359" w:rsidP="00002C30">
      <w:pPr>
        <w:spacing w:before="240"/>
        <w:ind w:left="357" w:hanging="357"/>
        <w:jc w:val="both"/>
      </w:pPr>
      <w:r w:rsidRPr="0005127C">
        <w:t>2</w:t>
      </w:r>
      <w:r w:rsidR="009F60C0" w:rsidRPr="0005127C">
        <w:t>.</w:t>
      </w:r>
      <w:r w:rsidR="00FF16BC" w:rsidRPr="0005127C">
        <w:rPr>
          <w:snapToGrid w:val="0"/>
        </w:rPr>
        <w:tab/>
      </w:r>
      <w:r w:rsidR="009F60C0" w:rsidRPr="0005127C">
        <w:t xml:space="preserve">Příjemce je povinen při realizaci projektu uskutečňovat zadávání veřejných zakázek v souladu s podmínkami stanovenými zákonem č. 137/2006 Sb., o veřejných zakázkách, ve znění pozdějších předpisů, je-li zadavatelem podle tohoto zákona, a v souladu s pokyny </w:t>
      </w:r>
      <w:r w:rsidR="009F60C0" w:rsidRPr="0005127C">
        <w:lastRenderedPageBreak/>
        <w:t>pro zadávání veřejných zakázek, které jsou obsaženy v Příručce pro příjemce ROP NUTS II Jihozápad, pokud se na něj zákon č. 137/2006 Sb. nevztahuje, nebo jde o zakázky malého rozsahu podle § 12 odst. </w:t>
      </w:r>
      <w:r w:rsidR="007C68F4" w:rsidRPr="0005127C">
        <w:t>3</w:t>
      </w:r>
      <w:r w:rsidR="009F60C0" w:rsidRPr="0005127C">
        <w:t xml:space="preserve"> zákona č. 137/2006 Sb.</w:t>
      </w:r>
    </w:p>
    <w:p w:rsidR="009F60C0" w:rsidRPr="0005127C" w:rsidRDefault="00FA3359" w:rsidP="00002C30">
      <w:pPr>
        <w:spacing w:before="240"/>
        <w:ind w:left="357" w:hanging="357"/>
        <w:jc w:val="both"/>
      </w:pPr>
      <w:r w:rsidRPr="0005127C">
        <w:t>3</w:t>
      </w:r>
      <w:r w:rsidR="009F60C0" w:rsidRPr="0005127C">
        <w:t>.</w:t>
      </w:r>
      <w:r w:rsidR="00FF16BC" w:rsidRPr="0005127C">
        <w:rPr>
          <w:snapToGrid w:val="0"/>
        </w:rPr>
        <w:tab/>
      </w:r>
      <w:r w:rsidR="009F60C0" w:rsidRPr="0005127C">
        <w:t>Příjemce je povinen dohodnout s dodavateli předmětu projektu fakturační podmínky tak, aby byl doložen účel fakturovaných částek a aby byly přesně vymezeny jednotlivé způsobilé a nezpůsobilé výdaje</w:t>
      </w:r>
      <w:r w:rsidR="00C6283F" w:rsidRPr="0005127C">
        <w:t>.</w:t>
      </w:r>
      <w:r w:rsidR="009F60C0" w:rsidRPr="0005127C">
        <w:t xml:space="preserve"> </w:t>
      </w:r>
    </w:p>
    <w:p w:rsidR="007C68F4" w:rsidRPr="0005127C" w:rsidRDefault="007C68F4" w:rsidP="00002C30">
      <w:pPr>
        <w:spacing w:before="240"/>
        <w:ind w:left="357" w:hanging="357"/>
        <w:jc w:val="both"/>
      </w:pPr>
      <w:r w:rsidRPr="0005127C">
        <w:t>4</w:t>
      </w:r>
      <w:r w:rsidR="009F60C0" w:rsidRPr="0005127C">
        <w:t>.</w:t>
      </w:r>
      <w:r w:rsidR="00FF16BC" w:rsidRPr="0005127C">
        <w:rPr>
          <w:snapToGrid w:val="0"/>
        </w:rPr>
        <w:tab/>
      </w:r>
      <w:r w:rsidRPr="0005127C">
        <w:t>Příjemce je povinen hradit z vlastních zdrojů veškeré výdaje, které nejsou v</w:t>
      </w:r>
      <w:r w:rsidR="00475709" w:rsidRPr="0005127C">
        <w:t> </w:t>
      </w:r>
      <w:r w:rsidRPr="0005127C">
        <w:t>souladu</w:t>
      </w:r>
      <w:r w:rsidR="00475709" w:rsidRPr="0005127C">
        <w:t xml:space="preserve"> </w:t>
      </w:r>
      <w:r w:rsidRPr="0005127C">
        <w:t>se způsobilými výdaji projektu nebo výdaje vzniklé v průběhu realizace projektu, které mají charakter způsobilých výdajů, avšak jsou nad rámec rozpočtových výdajů projektu (tzv. vícenáklady) a výdaje doložené příjemcem jako způsobilé, avšak poskytovatelem posouzené jako nezpůsobilé.</w:t>
      </w:r>
    </w:p>
    <w:p w:rsidR="009F60C0" w:rsidRPr="0005127C" w:rsidRDefault="007C68F4" w:rsidP="00002C30">
      <w:pPr>
        <w:spacing w:before="240"/>
        <w:ind w:left="357" w:hanging="357"/>
        <w:jc w:val="both"/>
        <w:rPr>
          <w:snapToGrid w:val="0"/>
        </w:rPr>
      </w:pPr>
      <w:r w:rsidRPr="0005127C">
        <w:t>5</w:t>
      </w:r>
      <w:r w:rsidR="009F60C0" w:rsidRPr="0005127C">
        <w:t>.</w:t>
      </w:r>
      <w:r w:rsidR="00FF16BC" w:rsidRPr="0005127C">
        <w:rPr>
          <w:snapToGrid w:val="0"/>
        </w:rPr>
        <w:tab/>
      </w:r>
      <w:r w:rsidR="009F60C0" w:rsidRPr="0005127C">
        <w:t>Příjemce je povinen informovat poskytovatele o skutečnostech a změnách, které mají vliv na plnění této Smlouvy. Příjemce je povinen poskytovat poskytovateli veškerou součinnost související s realizací projektu, tedy zejména poskytovat informace, prokazovat sporné skutečnosti, umožnit přístup do prostor, ve kterých je projekt realizován, popř. dalších souvisejících prostor, na výzvu poskytovatele se účastnit případných jednání a řízení.</w:t>
      </w:r>
    </w:p>
    <w:p w:rsidR="009F60C0" w:rsidRPr="0005127C" w:rsidRDefault="007C68F4" w:rsidP="00002C30">
      <w:pPr>
        <w:spacing w:before="240"/>
        <w:ind w:left="357" w:hanging="357"/>
        <w:jc w:val="both"/>
      </w:pPr>
      <w:r w:rsidRPr="0005127C">
        <w:t>6</w:t>
      </w:r>
      <w:r w:rsidR="009F60C0" w:rsidRPr="0005127C">
        <w:t>.</w:t>
      </w:r>
      <w:r w:rsidR="00FF16BC" w:rsidRPr="0005127C">
        <w:rPr>
          <w:snapToGrid w:val="0"/>
        </w:rPr>
        <w:tab/>
      </w:r>
      <w:r w:rsidR="009F60C0" w:rsidRPr="0005127C">
        <w:t>Příjemce se zavazuje poskytovateli neprodleně oznámit jakékoliv zamýšlené změny v průběhu realizace projektu, jakožto i všechny změny a skutečnosti, které mají vliv</w:t>
      </w:r>
      <w:r w:rsidR="00475709" w:rsidRPr="0005127C">
        <w:t xml:space="preserve"> </w:t>
      </w:r>
      <w:r w:rsidR="00145141" w:rsidRPr="0005127C">
        <w:t>na plnění S</w:t>
      </w:r>
      <w:r w:rsidR="009F60C0" w:rsidRPr="0005127C">
        <w:t>mlouvy,</w:t>
      </w:r>
      <w:r w:rsidR="009F60C0" w:rsidRPr="0005127C">
        <w:rPr>
          <w:snapToGrid w:val="0"/>
        </w:rPr>
        <w:t xml:space="preserve"> a to způsobem a v souladu s</w:t>
      </w:r>
      <w:r w:rsidR="009F60C0" w:rsidRPr="0005127C">
        <w:t> příslušnými ustanoveními Příručky pro příjemce. Oznámení a vyřízení žádosti o změnu projektu se řídí příslušnými ustanoveními Příručky pro příjemce.</w:t>
      </w:r>
    </w:p>
    <w:p w:rsidR="009F60C0" w:rsidRPr="0005127C" w:rsidRDefault="007C68F4" w:rsidP="00002C30">
      <w:pPr>
        <w:tabs>
          <w:tab w:val="left" w:pos="180"/>
        </w:tabs>
        <w:spacing w:before="240"/>
        <w:ind w:left="357" w:hanging="357"/>
        <w:jc w:val="both"/>
      </w:pPr>
      <w:r w:rsidRPr="0005127C">
        <w:t>7</w:t>
      </w:r>
      <w:r w:rsidR="003A53AE" w:rsidRPr="0005127C">
        <w:t>.</w:t>
      </w:r>
      <w:r w:rsidR="00FF16BC" w:rsidRPr="0005127C">
        <w:rPr>
          <w:snapToGrid w:val="0"/>
        </w:rPr>
        <w:tab/>
      </w:r>
      <w:r w:rsidR="009F60C0" w:rsidRPr="0005127C">
        <w:t xml:space="preserve">Příjemce souhlasí a spolupracuje s kontrolami ze strany poskytovatele, Ministerstva </w:t>
      </w:r>
      <w:r w:rsidR="009F60C0" w:rsidRPr="0005127C">
        <w:rPr>
          <w:snapToGrid w:val="0"/>
        </w:rPr>
        <w:t>financí ČR, Ministerstva pro místní rozvoj ČR, Evropské komise, Evropského účetního dvora a Nejvyššího kontrolního úřadu ČR</w:t>
      </w:r>
      <w:r w:rsidR="00281F84" w:rsidRPr="0005127C">
        <w:rPr>
          <w:snapToGrid w:val="0"/>
        </w:rPr>
        <w:t xml:space="preserve"> a dalších kontrolních orgánů dle obecně závazných právních předpisů</w:t>
      </w:r>
      <w:r w:rsidR="009F60C0" w:rsidRPr="0005127C">
        <w:rPr>
          <w:snapToGrid w:val="0"/>
        </w:rPr>
        <w:t>.</w:t>
      </w:r>
    </w:p>
    <w:p w:rsidR="00907657" w:rsidRPr="0005127C" w:rsidRDefault="0032038D" w:rsidP="00002C30">
      <w:pPr>
        <w:spacing w:before="240"/>
        <w:ind w:left="357" w:hanging="357"/>
        <w:jc w:val="both"/>
      </w:pPr>
      <w:r w:rsidRPr="0005127C">
        <w:t>8</w:t>
      </w:r>
      <w:r w:rsidR="00210C0D" w:rsidRPr="0005127C">
        <w:t>.</w:t>
      </w:r>
      <w:r w:rsidR="00210C0D" w:rsidRPr="0005127C">
        <w:tab/>
      </w:r>
      <w:r w:rsidR="00907657" w:rsidRPr="0005127C">
        <w:t>Příjemce je povinen realizovat projekt v souladu se Žádostí o podporu projektu. V případě rozporů mezi Žádostí a touto Smlouvou platí údaje uvedené v této Smlouvě nebo přílohách této Smlouvy a jejích případných dodatcích.</w:t>
      </w:r>
    </w:p>
    <w:p w:rsidR="006633FD" w:rsidRPr="0005127C" w:rsidRDefault="009F60C0" w:rsidP="00EE6E93">
      <w:pPr>
        <w:spacing w:before="360"/>
        <w:ind w:left="357"/>
        <w:jc w:val="both"/>
      </w:pPr>
      <w:r w:rsidRPr="0005127C">
        <w:t xml:space="preserve">Příjemce je povinen řádně uchovávat </w:t>
      </w:r>
      <w:r w:rsidRPr="0005127C">
        <w:rPr>
          <w:snapToGrid w:val="0"/>
        </w:rPr>
        <w:t>originál Smlouvy včetně jejích případných dodatků a</w:t>
      </w:r>
      <w:r w:rsidR="00792E1A">
        <w:rPr>
          <w:snapToGrid w:val="0"/>
        </w:rPr>
        <w:t> </w:t>
      </w:r>
      <w:r w:rsidRPr="0005127C">
        <w:rPr>
          <w:snapToGrid w:val="0"/>
        </w:rPr>
        <w:t>její přílohy, veškeré originály účetních dokladů a o</w:t>
      </w:r>
      <w:r w:rsidR="00475709" w:rsidRPr="0005127C">
        <w:rPr>
          <w:snapToGrid w:val="0"/>
        </w:rPr>
        <w:t xml:space="preserve">riginály projektové dokumentace </w:t>
      </w:r>
      <w:r w:rsidRPr="0005127C">
        <w:rPr>
          <w:snapToGrid w:val="0"/>
        </w:rPr>
        <w:t>a</w:t>
      </w:r>
      <w:r w:rsidR="00792E1A">
        <w:rPr>
          <w:snapToGrid w:val="0"/>
        </w:rPr>
        <w:t> </w:t>
      </w:r>
      <w:r w:rsidRPr="0005127C">
        <w:rPr>
          <w:snapToGrid w:val="0"/>
        </w:rPr>
        <w:t xml:space="preserve">dalších dokumentů souvisejících s realizací </w:t>
      </w:r>
      <w:r w:rsidRPr="0005127C">
        <w:t>projektu po dobu 10 let od ukončení financování projektu, zároveň v</w:t>
      </w:r>
      <w:r w:rsidR="00EC0FFB" w:rsidRPr="0005127C">
        <w:t xml:space="preserve">šak alespoň do doby uplynutí </w:t>
      </w:r>
      <w:r w:rsidRPr="0005127C">
        <w:t>3 let od </w:t>
      </w:r>
      <w:r w:rsidR="00F70339">
        <w:t>uzavření</w:t>
      </w:r>
      <w:r w:rsidR="00F70339" w:rsidRPr="0005127C">
        <w:t xml:space="preserve"> </w:t>
      </w:r>
      <w:r w:rsidRPr="0005127C">
        <w:t xml:space="preserve">programu dle čl. </w:t>
      </w:r>
      <w:smartTag w:uri="urn:schemas-microsoft-com:office:smarttags" w:element="metricconverter">
        <w:smartTagPr>
          <w:attr w:name="ProductID" w:val="88 a"/>
        </w:smartTagPr>
        <w:r w:rsidRPr="0005127C">
          <w:t>88 a</w:t>
        </w:r>
      </w:smartTag>
      <w:r w:rsidRPr="0005127C">
        <w:t xml:space="preserve"> následujících </w:t>
      </w:r>
      <w:r w:rsidR="007C68F4" w:rsidRPr="0005127C">
        <w:t>N</w:t>
      </w:r>
      <w:r w:rsidR="00AC5F30" w:rsidRPr="0005127C">
        <w:t xml:space="preserve">ařízení </w:t>
      </w:r>
      <w:r w:rsidRPr="0005127C">
        <w:t>R</w:t>
      </w:r>
      <w:r w:rsidR="00AC5F30" w:rsidRPr="0005127C">
        <w:t xml:space="preserve">ady </w:t>
      </w:r>
      <w:r w:rsidR="001B08D3" w:rsidRPr="0005127C">
        <w:t>(ES)</w:t>
      </w:r>
      <w:r w:rsidR="007C68F4" w:rsidRPr="0005127C">
        <w:t xml:space="preserve"> č.</w:t>
      </w:r>
      <w:r w:rsidRPr="0005127C">
        <w:t xml:space="preserve"> 1083/2006</w:t>
      </w:r>
      <w:r w:rsidR="007C68F4" w:rsidRPr="0005127C">
        <w:t xml:space="preserve">. </w:t>
      </w:r>
      <w:r w:rsidRPr="0005127C">
        <w:t>Doklady budou uchovány způsobem uvedeným v zákoně č. 563/1991 Sb., o účetnictví, ve znění pozdějších předpisů</w:t>
      </w:r>
      <w:r w:rsidR="007C68F4" w:rsidRPr="0005127C">
        <w:t>, a v zákoně č. 499/2004 Sb.</w:t>
      </w:r>
      <w:r w:rsidR="00B01D51">
        <w:t>,</w:t>
      </w:r>
      <w:r w:rsidR="007C68F4" w:rsidRPr="0005127C">
        <w:t xml:space="preserve"> o archivnictví a spisové službě a o změně některých zákonů, ve znění pozdějších předpisů</w:t>
      </w:r>
      <w:r w:rsidRPr="0005127C">
        <w:t xml:space="preserve">. </w:t>
      </w:r>
    </w:p>
    <w:p w:rsidR="009F60C0" w:rsidRPr="0005127C" w:rsidRDefault="009F60C0" w:rsidP="00712344">
      <w:pPr>
        <w:spacing w:before="240"/>
        <w:ind w:left="357"/>
        <w:jc w:val="both"/>
      </w:pPr>
      <w:r w:rsidRPr="0005127C">
        <w:t>P</w:t>
      </w:r>
      <w:r w:rsidR="00542FD8" w:rsidRPr="0005127C">
        <w:t>ř</w:t>
      </w:r>
      <w:r w:rsidRPr="0005127C">
        <w:t xml:space="preserve">íjemce je v této lhůtě povinen </w:t>
      </w:r>
      <w:r w:rsidR="006633FD" w:rsidRPr="0005127C">
        <w:t xml:space="preserve">umožnit zaměstnancům nebo zmocněncům </w:t>
      </w:r>
      <w:r w:rsidR="00951316" w:rsidRPr="0005127C">
        <w:t>subjektů dle čl. VI. odst. 7 Smlouvy</w:t>
      </w:r>
      <w:r w:rsidR="006633FD" w:rsidRPr="0005127C">
        <w:t xml:space="preserve"> vstup do objektů a na pozemky dotčené projektem a jeho realizací a umožnit jim přístup k veškeré dokumentaci projektu. Dále je příjemce povinen </w:t>
      </w:r>
      <w:r w:rsidRPr="0005127C">
        <w:t xml:space="preserve">za účelem ověřování plnění podmínek této Smlouvy poskytovat </w:t>
      </w:r>
      <w:r w:rsidR="00951316" w:rsidRPr="0005127C">
        <w:t xml:space="preserve">uvedeným subjektům </w:t>
      </w:r>
      <w:r w:rsidRPr="0005127C">
        <w:t xml:space="preserve">požadované informace </w:t>
      </w:r>
      <w:r w:rsidR="006633FD" w:rsidRPr="0005127C">
        <w:t>a dokumentaci.</w:t>
      </w:r>
    </w:p>
    <w:p w:rsidR="009F60C0" w:rsidRPr="0005127C" w:rsidRDefault="0032038D" w:rsidP="00002C30">
      <w:pPr>
        <w:spacing w:before="240"/>
        <w:ind w:left="357" w:hanging="357"/>
        <w:jc w:val="both"/>
      </w:pPr>
      <w:r w:rsidRPr="0005127C">
        <w:lastRenderedPageBreak/>
        <w:t>9</w:t>
      </w:r>
      <w:r w:rsidR="009F60C0" w:rsidRPr="0005127C">
        <w:t>.</w:t>
      </w:r>
      <w:r w:rsidR="00FF16BC" w:rsidRPr="0005127C">
        <w:rPr>
          <w:snapToGrid w:val="0"/>
        </w:rPr>
        <w:tab/>
      </w:r>
      <w:r w:rsidR="009F60C0" w:rsidRPr="0005127C">
        <w:t xml:space="preserve">V případě, že projekt vytváří příjmy, je </w:t>
      </w:r>
      <w:r w:rsidR="00054E6C">
        <w:t>příjemce</w:t>
      </w:r>
      <w:r w:rsidR="009F60C0" w:rsidRPr="0005127C">
        <w:t xml:space="preserve"> povinen po dobu referenčního období evidovat příjmy a výdaje přímo spojené s projektem v souladu se zákonem č. 563/1991 Sb., o účetnictví ve znění pozdějších předpisů.</w:t>
      </w:r>
    </w:p>
    <w:p w:rsidR="007C68F4" w:rsidRPr="0005127C" w:rsidRDefault="007E2DB4" w:rsidP="00002C30">
      <w:pPr>
        <w:spacing w:before="240"/>
        <w:ind w:left="357" w:hanging="357"/>
        <w:jc w:val="both"/>
      </w:pPr>
      <w:r w:rsidRPr="0005127C">
        <w:t>10.</w:t>
      </w:r>
      <w:r w:rsidR="00FF16BC" w:rsidRPr="0005127C">
        <w:rPr>
          <w:snapToGrid w:val="0"/>
        </w:rPr>
        <w:tab/>
      </w:r>
      <w:r w:rsidRPr="0005127C">
        <w:t>Příjemce</w:t>
      </w:r>
      <w:r w:rsidRPr="0005127C" w:rsidDel="00A50060">
        <w:t xml:space="preserve"> </w:t>
      </w:r>
      <w:r w:rsidRPr="0005127C">
        <w:t xml:space="preserve">je povinen realizovat opatření k odstranění nedostatků zjištěných při </w:t>
      </w:r>
      <w:proofErr w:type="spellStart"/>
      <w:r w:rsidRPr="0005127C">
        <w:t>veřejnosprávní</w:t>
      </w:r>
      <w:proofErr w:type="spellEnd"/>
      <w:r w:rsidRPr="0005127C">
        <w:t xml:space="preserve"> kontrole, která mu byla uložena orgány uvedenými v bodu 8 čl. VI této Smlouvy, na základě provedených kontrol, a to v termínu, rozsahu a kvalitě podle požadavků stanovených příslušným kontrolním orgánem. </w:t>
      </w:r>
      <w:r w:rsidR="007C68F4" w:rsidRPr="0005127C">
        <w:t>Informace o provedených kontrolách, jejich výsledku a stavu plnění kontrolami navržených opatření je příjemce povinen zahrnovat do pravidelných monitorovacích zpráv o projektu.</w:t>
      </w:r>
    </w:p>
    <w:p w:rsidR="009F60C0" w:rsidRPr="0005127C" w:rsidRDefault="007E2DB4" w:rsidP="00002C30">
      <w:pPr>
        <w:spacing w:before="240"/>
        <w:ind w:left="357" w:hanging="357"/>
        <w:jc w:val="both"/>
      </w:pPr>
      <w:r w:rsidRPr="0005127C">
        <w:t>11.</w:t>
      </w:r>
      <w:r w:rsidR="00FF16BC" w:rsidRPr="0005127C">
        <w:rPr>
          <w:snapToGrid w:val="0"/>
        </w:rPr>
        <w:tab/>
      </w:r>
      <w:r w:rsidRPr="0005127C">
        <w:t xml:space="preserve">Příjemce je povinen vést oddělenou analytickou účetní evidenci o projektu v souladu se zákonem č. 563/1991 Sb., o účetnictví, ve znění pozdějších předpisů. </w:t>
      </w:r>
      <w:r w:rsidR="009F60C0" w:rsidRPr="0005127C">
        <w:t>Příjemci, kteří nevedou účetnictví podle tohoto zákona, jsou povinni vést v případě poskytnutí dotace daňovou evidenci podle zákona č. 586/1992 Sb., o daních z příjmů, ve znění pozdějších předpisů, rozšířenou o dodatečné požadavky:</w:t>
      </w:r>
    </w:p>
    <w:p w:rsidR="00D62667" w:rsidRDefault="007E2DB4">
      <w:pPr>
        <w:numPr>
          <w:ilvl w:val="1"/>
          <w:numId w:val="8"/>
        </w:numPr>
        <w:spacing w:before="240"/>
        <w:ind w:left="1434" w:hanging="357"/>
        <w:jc w:val="both"/>
      </w:pPr>
      <w:r w:rsidRPr="0005127C">
        <w:t>příslušný doklad pro subjekty, které nevedou účetnictví, ale daňovou evidenci, musí splňovat předepsané náležitosti účetního dokladu ve smyslu zákona č.</w:t>
      </w:r>
      <w:r w:rsidR="00712344">
        <w:t> </w:t>
      </w:r>
      <w:r w:rsidRPr="0005127C">
        <w:t>563/1991</w:t>
      </w:r>
      <w:r w:rsidR="00712344">
        <w:t> </w:t>
      </w:r>
      <w:r w:rsidRPr="0005127C">
        <w:t>Sb., o účetnictví, ve znění pozdějších předpisů s výjimkou bodu</w:t>
      </w:r>
      <w:r w:rsidR="001E2FE1">
        <w:t> </w:t>
      </w:r>
      <w:r w:rsidRPr="0005127C">
        <w:t>f</w:t>
      </w:r>
      <w:r w:rsidR="001E2FE1">
        <w:t> </w:t>
      </w:r>
      <w:r w:rsidRPr="0005127C">
        <w:t>ustanovení §</w:t>
      </w:r>
      <w:r w:rsidR="00712344">
        <w:t> </w:t>
      </w:r>
      <w:r w:rsidRPr="0005127C">
        <w:t>11</w:t>
      </w:r>
      <w:r w:rsidR="00712344">
        <w:t> </w:t>
      </w:r>
      <w:r w:rsidRPr="0005127C">
        <w:t>zákona č.</w:t>
      </w:r>
      <w:r w:rsidR="00712344">
        <w:t> </w:t>
      </w:r>
      <w:r w:rsidRPr="0005127C">
        <w:t>563/1991</w:t>
      </w:r>
      <w:r w:rsidR="00712344">
        <w:t> </w:t>
      </w:r>
      <w:r w:rsidRPr="0005127C">
        <w:t xml:space="preserve">Sb., o účetnictví, ve znění pozdějších předpisů </w:t>
      </w:r>
    </w:p>
    <w:p w:rsidR="00D62667" w:rsidRDefault="009F60C0">
      <w:pPr>
        <w:numPr>
          <w:ilvl w:val="1"/>
          <w:numId w:val="8"/>
        </w:numPr>
        <w:jc w:val="both"/>
      </w:pPr>
      <w:r w:rsidRPr="0005127C">
        <w:t>předmětné doklady musí být správné, úplné, průkazné, srozumitelné a průběžně chronologicky vedené způsobem zaručujícím jejich trvalost</w:t>
      </w:r>
    </w:p>
    <w:p w:rsidR="00D62667" w:rsidRDefault="009F60C0">
      <w:pPr>
        <w:numPr>
          <w:ilvl w:val="1"/>
          <w:numId w:val="8"/>
        </w:numPr>
        <w:jc w:val="both"/>
      </w:pPr>
      <w:r w:rsidRPr="0005127C">
        <w:t>při kontrole poskytne příjemce kontrolnímu orgánu na vyžádání daňovou evidenci v plném rozsahu</w:t>
      </w:r>
    </w:p>
    <w:p w:rsidR="00D62667" w:rsidRDefault="007E2DB4">
      <w:pPr>
        <w:numPr>
          <w:ilvl w:val="1"/>
          <w:numId w:val="8"/>
        </w:numPr>
        <w:jc w:val="both"/>
      </w:pPr>
      <w:r w:rsidRPr="0005127C">
        <w:t xml:space="preserve">uskutečněné příjmy a výdaje jsou analyticky vedeny ve vztahu k příslušnému projektu, ke kterému se vážou, tzn., že doklady musí být řádně a jednoznačně označeny názvem </w:t>
      </w:r>
      <w:r w:rsidRPr="0005127C">
        <w:rPr>
          <w:bCs/>
        </w:rPr>
        <w:t>(posta</w:t>
      </w:r>
      <w:r w:rsidRPr="0005127C">
        <w:t>č</w:t>
      </w:r>
      <w:r w:rsidRPr="0005127C">
        <w:rPr>
          <w:bCs/>
        </w:rPr>
        <w:t>í i zkrácený název projektu) a registra</w:t>
      </w:r>
      <w:r w:rsidRPr="0005127C">
        <w:t>č</w:t>
      </w:r>
      <w:r w:rsidRPr="0005127C">
        <w:rPr>
          <w:bCs/>
        </w:rPr>
        <w:t xml:space="preserve">ním </w:t>
      </w:r>
      <w:r w:rsidRPr="0005127C">
        <w:t>č</w:t>
      </w:r>
      <w:r w:rsidRPr="0005127C">
        <w:rPr>
          <w:bCs/>
        </w:rPr>
        <w:t>íslem (posta</w:t>
      </w:r>
      <w:r w:rsidRPr="0005127C">
        <w:t>č</w:t>
      </w:r>
      <w:r w:rsidRPr="0005127C">
        <w:rPr>
          <w:bCs/>
        </w:rPr>
        <w:t>í posledních p</w:t>
      </w:r>
      <w:r w:rsidRPr="0005127C">
        <w:t>ě</w:t>
      </w:r>
      <w:r w:rsidRPr="0005127C">
        <w:rPr>
          <w:bCs/>
        </w:rPr>
        <w:t xml:space="preserve">t </w:t>
      </w:r>
      <w:r w:rsidRPr="0005127C">
        <w:t>č</w:t>
      </w:r>
      <w:r w:rsidRPr="0005127C">
        <w:rPr>
          <w:bCs/>
        </w:rPr>
        <w:t>íslic registra</w:t>
      </w:r>
      <w:r w:rsidRPr="0005127C">
        <w:t>č</w:t>
      </w:r>
      <w:r w:rsidRPr="0005127C">
        <w:rPr>
          <w:bCs/>
        </w:rPr>
        <w:t xml:space="preserve">ního </w:t>
      </w:r>
      <w:r w:rsidRPr="0005127C">
        <w:t>č</w:t>
      </w:r>
      <w:r w:rsidRPr="0005127C">
        <w:rPr>
          <w:bCs/>
        </w:rPr>
        <w:t xml:space="preserve">ísla </w:t>
      </w:r>
      <w:r w:rsidRPr="0005127C">
        <w:t>projektu).</w:t>
      </w:r>
    </w:p>
    <w:p w:rsidR="00002C30" w:rsidRPr="0005127C" w:rsidRDefault="009F60C0" w:rsidP="00002C30">
      <w:pPr>
        <w:spacing w:before="240"/>
        <w:ind w:left="357" w:hanging="357"/>
        <w:jc w:val="both"/>
      </w:pPr>
      <w:r w:rsidRPr="0005127C">
        <w:t>1</w:t>
      </w:r>
      <w:r w:rsidR="0032038D" w:rsidRPr="0005127C">
        <w:t>2</w:t>
      </w:r>
      <w:r w:rsidR="000B479E" w:rsidRPr="0005127C">
        <w:t>.</w:t>
      </w:r>
      <w:r w:rsidR="00FF16BC" w:rsidRPr="0005127C">
        <w:rPr>
          <w:snapToGrid w:val="0"/>
        </w:rPr>
        <w:tab/>
      </w:r>
      <w:r w:rsidRPr="0005127C">
        <w:t xml:space="preserve">Příjemce je povinen naplnit monitorovací ukazatele uvedené v této Smlouvě a udržet je po dobu </w:t>
      </w:r>
      <w:r w:rsidR="00EE66E0">
        <w:t xml:space="preserve">minimálně </w:t>
      </w:r>
      <w:r w:rsidRPr="0005127C">
        <w:t>5 let ode dne ukončení projektu. V případě malých a středních podniků</w:t>
      </w:r>
      <w:r w:rsidRPr="0005127C">
        <w:rPr>
          <w:rStyle w:val="Znakapoznpodarou"/>
          <w:vertAlign w:val="superscript"/>
        </w:rPr>
        <w:t>1</w:t>
      </w:r>
      <w:r w:rsidRPr="0005127C">
        <w:t xml:space="preserve"> činí lhůta pro udržení monitorovacích ukazatelů </w:t>
      </w:r>
      <w:r w:rsidR="00EE66E0">
        <w:t xml:space="preserve">minimálně </w:t>
      </w:r>
      <w:r w:rsidRPr="0005127C">
        <w:t>3 roky ode dne ukončení projektu</w:t>
      </w:r>
      <w:r w:rsidR="00114D4A">
        <w:t xml:space="preserve"> </w:t>
      </w:r>
      <w:r w:rsidR="00114D4A" w:rsidRPr="004F4C3F">
        <w:rPr>
          <w:color w:val="FF0000"/>
        </w:rPr>
        <w:t xml:space="preserve">- </w:t>
      </w:r>
      <w:r w:rsidR="00114D4A" w:rsidRPr="004F4C3F">
        <w:rPr>
          <w:i/>
          <w:color w:val="FF0000"/>
        </w:rPr>
        <w:t>tato věta se odstraní, je-li příjemcem kraj nebo obec</w:t>
      </w:r>
      <w:r w:rsidRPr="00392631">
        <w:t>.</w:t>
      </w:r>
      <w:r w:rsidRPr="0005127C">
        <w:t xml:space="preserve"> Zavazuje-li se příjemce k naplnění </w:t>
      </w:r>
      <w:r w:rsidR="00A60341" w:rsidRPr="0005127C">
        <w:t xml:space="preserve">monitorovacího </w:t>
      </w:r>
      <w:r w:rsidR="002D16F8" w:rsidRPr="0005127C">
        <w:t>ukazatele</w:t>
      </w:r>
      <w:r w:rsidRPr="0005127C">
        <w:t xml:space="preserve"> pracovního místa, je povinen pracovní místo vytvořit do jednoho roku od ukončení projektu. Příjemce je povinen zachovat nově vytvořená pracovní místa po dobu </w:t>
      </w:r>
      <w:r w:rsidR="00AC24AE">
        <w:t xml:space="preserve">minimálně </w:t>
      </w:r>
      <w:r w:rsidRPr="0005127C">
        <w:t>5 let (</w:t>
      </w:r>
      <w:r w:rsidR="00AC24AE">
        <w:t xml:space="preserve">minimálně </w:t>
      </w:r>
      <w:r w:rsidRPr="0005127C">
        <w:t>3 let u malého a středního podniku</w:t>
      </w:r>
      <w:r w:rsidR="0032038D" w:rsidRPr="0005127C">
        <w:rPr>
          <w:vertAlign w:val="superscript"/>
        </w:rPr>
        <w:t>1</w:t>
      </w:r>
      <w:r w:rsidR="00AB28F7" w:rsidRPr="00AB28F7">
        <w:rPr>
          <w:i/>
          <w:snapToGrid w:val="0"/>
        </w:rPr>
        <w:t xml:space="preserve"> </w:t>
      </w:r>
      <w:r w:rsidR="00AB28F7" w:rsidRPr="004F4C3F">
        <w:rPr>
          <w:i/>
          <w:snapToGrid w:val="0"/>
          <w:color w:val="FF0000"/>
        </w:rPr>
        <w:t>- závorka se odstraní, je-li příjemcem kraj nebo obec</w:t>
      </w:r>
      <w:r w:rsidRPr="00392631">
        <w:t>)</w:t>
      </w:r>
      <w:r w:rsidRPr="0005127C">
        <w:t xml:space="preserve"> od ukončení projektu. </w:t>
      </w:r>
      <w:r w:rsidR="00CA6416">
        <w:t xml:space="preserve">Zavazuje-li se příjemce k naplnění monitorovacího ukazatele Počet nově certifikovaných ubytovacích zařízení v cestovním ruchu, je povinen jej naplnit do jednoho roku od ukončení projektu. </w:t>
      </w:r>
      <w:r w:rsidRPr="0005127C">
        <w:t xml:space="preserve">Příjemce je povinen zajistit, že po dobu </w:t>
      </w:r>
      <w:r w:rsidR="00AC24AE">
        <w:t xml:space="preserve">minimálně </w:t>
      </w:r>
      <w:r w:rsidRPr="0005127C">
        <w:rPr>
          <w:bCs/>
          <w:iCs/>
        </w:rPr>
        <w:t>5 let (</w:t>
      </w:r>
      <w:r w:rsidR="00AC24AE">
        <w:rPr>
          <w:bCs/>
          <w:iCs/>
        </w:rPr>
        <w:t xml:space="preserve">minimálně </w:t>
      </w:r>
      <w:r w:rsidRPr="0005127C">
        <w:rPr>
          <w:bCs/>
          <w:iCs/>
        </w:rPr>
        <w:t>3 let u malého a středního podniku</w:t>
      </w:r>
      <w:r w:rsidR="00EF2177" w:rsidRPr="0005127C">
        <w:rPr>
          <w:vertAlign w:val="superscript"/>
        </w:rPr>
        <w:t>1</w:t>
      </w:r>
      <w:r w:rsidR="00AB28F7" w:rsidRPr="00AB28F7">
        <w:rPr>
          <w:i/>
          <w:snapToGrid w:val="0"/>
        </w:rPr>
        <w:t xml:space="preserve"> </w:t>
      </w:r>
      <w:r w:rsidR="00AB28F7" w:rsidRPr="004F4C3F">
        <w:rPr>
          <w:i/>
          <w:snapToGrid w:val="0"/>
          <w:color w:val="FF0000"/>
        </w:rPr>
        <w:t>- závorka se odstraní, je-li příjemcem kraj nebo obec</w:t>
      </w:r>
      <w:r w:rsidRPr="00392631">
        <w:rPr>
          <w:bCs/>
          <w:iCs/>
        </w:rPr>
        <w:t>)</w:t>
      </w:r>
      <w:r w:rsidRPr="0005127C">
        <w:rPr>
          <w:bCs/>
          <w:iCs/>
        </w:rPr>
        <w:t xml:space="preserve"> od ukončení projektu </w:t>
      </w:r>
      <w:r w:rsidRPr="0005127C">
        <w:t>neprojde projekt podstatnou změnou definovanou v čl. 57 odst. 1 nařízení Rady (ES) č. 1083/2006</w:t>
      </w:r>
      <w:r w:rsidR="00282B08" w:rsidRPr="0005127C">
        <w:t>.</w:t>
      </w:r>
      <w:r w:rsidRPr="0005127C">
        <w:t xml:space="preserve"> </w:t>
      </w:r>
    </w:p>
    <w:p w:rsidR="009F60C0" w:rsidRPr="0005127C" w:rsidRDefault="009F60C0" w:rsidP="00002C30">
      <w:pPr>
        <w:spacing w:before="240"/>
        <w:ind w:left="357" w:hanging="357"/>
        <w:jc w:val="both"/>
      </w:pPr>
      <w:r w:rsidRPr="0005127C">
        <w:t>1</w:t>
      </w:r>
      <w:r w:rsidR="0032038D" w:rsidRPr="0005127C">
        <w:t>3</w:t>
      </w:r>
      <w:r w:rsidR="000B479E" w:rsidRPr="0005127C">
        <w:t>.</w:t>
      </w:r>
      <w:r w:rsidR="000B479E" w:rsidRPr="0005127C">
        <w:tab/>
      </w:r>
      <w:r w:rsidRPr="0005127C">
        <w:t>Příjemce je při naplňování projektu povinen prosazovat princip rovných příležitostí, rovnosti mužů a žen a princip nediskriminace, zejména s ohledem na osoby se zdravotním postižením. Dále je příjemce povinen dbát ochrany životního prostředí.</w:t>
      </w:r>
    </w:p>
    <w:p w:rsidR="009F60C0" w:rsidRPr="0005127C" w:rsidRDefault="009F60C0" w:rsidP="00002C30">
      <w:pPr>
        <w:spacing w:before="240"/>
        <w:ind w:left="357" w:hanging="357"/>
        <w:jc w:val="both"/>
      </w:pPr>
      <w:r w:rsidRPr="0005127C">
        <w:lastRenderedPageBreak/>
        <w:t>1</w:t>
      </w:r>
      <w:r w:rsidR="0032038D" w:rsidRPr="0005127C">
        <w:t>4</w:t>
      </w:r>
      <w:r w:rsidR="000B479E" w:rsidRPr="0005127C">
        <w:t>.</w:t>
      </w:r>
      <w:r w:rsidR="000B479E" w:rsidRPr="0005127C">
        <w:tab/>
      </w:r>
      <w:r w:rsidRPr="0005127C">
        <w:t>Příjemce je povinen zasílat poskytovateli monitorovací zprávy dle harmonogramu obsažené</w:t>
      </w:r>
      <w:r w:rsidR="00043E17" w:rsidRPr="0005127C">
        <w:t>ho</w:t>
      </w:r>
      <w:r w:rsidRPr="0005127C">
        <w:t xml:space="preserve"> v čl. III této </w:t>
      </w:r>
      <w:r w:rsidR="002D16F8" w:rsidRPr="0005127C">
        <w:t>S</w:t>
      </w:r>
      <w:r w:rsidRPr="0005127C">
        <w:t>mlouvy a v Příručce pro příjemce ROP NUTS II Jihozápad</w:t>
      </w:r>
      <w:r w:rsidR="00052BB1" w:rsidRPr="0005127C">
        <w:t>.</w:t>
      </w:r>
    </w:p>
    <w:p w:rsidR="009F60C0" w:rsidRPr="0005127C" w:rsidRDefault="007E2DB4" w:rsidP="00002C30">
      <w:pPr>
        <w:spacing w:before="240"/>
        <w:ind w:left="357" w:hanging="357"/>
        <w:jc w:val="both"/>
      </w:pPr>
      <w:r w:rsidRPr="0005127C">
        <w:t>15.</w:t>
      </w:r>
      <w:r w:rsidRPr="0005127C">
        <w:tab/>
        <w:t>Po dobu realizace projektu a po dobu udržitelnosti projektu je příjemce povinen s</w:t>
      </w:r>
      <w:r w:rsidR="00712344">
        <w:t> </w:t>
      </w:r>
      <w:r w:rsidRPr="0005127C">
        <w:t xml:space="preserve">veškerým majetkem získaným, byť i jen částečně, z dotace nakládat s péčí řádného hospodáře a nesmí tento majetek ani jeho části zatížit zástavním právem, a ani jiným věcným právem třetí osoby (jako je např. zadržovací právo či zajišťovací převod práva). </w:t>
      </w:r>
      <w:r w:rsidR="009F60C0" w:rsidRPr="0005127C">
        <w:t>Věcné břemeno je možné zřídit pouze s písemným souhlasem poskytovatele</w:t>
      </w:r>
      <w:r w:rsidR="009F60C0" w:rsidRPr="0005127C">
        <w:rPr>
          <w:color w:val="000000"/>
        </w:rPr>
        <w:t>.</w:t>
      </w:r>
    </w:p>
    <w:p w:rsidR="009F60C0" w:rsidRPr="0005127C" w:rsidRDefault="009F60C0" w:rsidP="00002C30">
      <w:pPr>
        <w:spacing w:before="240"/>
        <w:ind w:left="357" w:hanging="357"/>
        <w:jc w:val="both"/>
      </w:pPr>
      <w:r w:rsidRPr="0005127C">
        <w:t>1</w:t>
      </w:r>
      <w:r w:rsidR="0032038D" w:rsidRPr="0005127C">
        <w:t>6</w:t>
      </w:r>
      <w:r w:rsidR="000B479E" w:rsidRPr="0005127C">
        <w:t>.</w:t>
      </w:r>
      <w:r w:rsidR="000B479E" w:rsidRPr="0005127C">
        <w:tab/>
      </w:r>
      <w:r w:rsidRPr="0005127C">
        <w:t>Příjemce nesmí majetek pořízený z poskytnuté dotace po dobu realizace projektu a po dobu udržitelnosti projektu převést na jinou osobu bez předchozího písemného souhlasu poskytovatele.</w:t>
      </w:r>
    </w:p>
    <w:p w:rsidR="009F60C0" w:rsidRPr="0005127C" w:rsidRDefault="009F60C0" w:rsidP="00002C30">
      <w:pPr>
        <w:spacing w:before="240"/>
        <w:ind w:left="357" w:hanging="357"/>
        <w:jc w:val="both"/>
      </w:pPr>
      <w:r w:rsidRPr="0005127C">
        <w:t>1</w:t>
      </w:r>
      <w:r w:rsidR="0032038D" w:rsidRPr="0005127C">
        <w:t>7</w:t>
      </w:r>
      <w:r w:rsidR="000B479E" w:rsidRPr="0005127C">
        <w:t>.</w:t>
      </w:r>
      <w:r w:rsidR="000B479E" w:rsidRPr="0005127C">
        <w:tab/>
      </w:r>
      <w:r w:rsidRPr="0005127C">
        <w:t xml:space="preserve">Příjemce může majetek pořízený z dotace v době udržitelnosti projektu pronajmout či vypůjčit jiné osobě pouze s písemným souhlasem poskytovatele. Příjemce musí zabezpečit, že pronajatý majetek pořízený z dotace nebude dále jeho nájemcem či </w:t>
      </w:r>
      <w:proofErr w:type="spellStart"/>
      <w:r w:rsidRPr="0005127C">
        <w:t>v</w:t>
      </w:r>
      <w:r w:rsidR="00FC2FC0" w:rsidRPr="0005127C">
        <w:t>y</w:t>
      </w:r>
      <w:r w:rsidRPr="0005127C">
        <w:t>půjčitelem</w:t>
      </w:r>
      <w:proofErr w:type="spellEnd"/>
      <w:r w:rsidRPr="0005127C">
        <w:t xml:space="preserve"> přenechán k užívání třetí osobě.</w:t>
      </w:r>
    </w:p>
    <w:p w:rsidR="009F60C0" w:rsidRPr="0005127C" w:rsidRDefault="0032038D" w:rsidP="00002C30">
      <w:pPr>
        <w:pStyle w:val="slovanseznam"/>
        <w:numPr>
          <w:ilvl w:val="0"/>
          <w:numId w:val="0"/>
        </w:numPr>
        <w:tabs>
          <w:tab w:val="num" w:pos="900"/>
        </w:tabs>
        <w:spacing w:before="240"/>
        <w:ind w:left="357" w:hanging="357"/>
        <w:jc w:val="both"/>
        <w:rPr>
          <w:b/>
          <w:u w:val="single"/>
        </w:rPr>
      </w:pPr>
      <w:r w:rsidRPr="0005127C">
        <w:t>18</w:t>
      </w:r>
      <w:r w:rsidR="000B479E" w:rsidRPr="0005127C">
        <w:t>.</w:t>
      </w:r>
      <w:r w:rsidR="000B479E" w:rsidRPr="0005127C">
        <w:tab/>
      </w:r>
      <w:r w:rsidR="009F60C0" w:rsidRPr="0005127C">
        <w:t xml:space="preserve">Příjemce je povinen zajistit publicitu podpořeného projektu a dodržovat opatření k publicitě projektu v souladu s popisem uvedeným v Pravidlech pro publicitu, Příručce pro žadatele ROP NUTS II Jihozápad a v Příručce pro příjemce ROP NUTS II Jihozápad. Ke splnění této povinnosti uděluje poskytovatel příjemci souhlas k uvádění loga ROP NUTS II Jihozápad, tzn. bezplatnou </w:t>
      </w:r>
      <w:r w:rsidR="00E55808" w:rsidRPr="0005127C">
        <w:t>pod</w:t>
      </w:r>
      <w:r w:rsidR="009F60C0" w:rsidRPr="0005127C">
        <w:t>licenci k jeho užití v souvislosti s realizací projektu, a to po celou dobu realizace a udržitelnosti projektu. Při užívání loga podle tohoto odstavce je příjemce povinen postupovat v souladu s Manuálem vizuálního stylu ROP  NUTS II Jihozápad, zveřejněným na webových stránkách poskytovatele. Příjemce se dále zavazuje poskytnout poskytovateli veškerou součinnost při pu</w:t>
      </w:r>
      <w:r w:rsidR="00282B08" w:rsidRPr="0005127C">
        <w:t>blicitě a poskytování informací</w:t>
      </w:r>
      <w:r w:rsidR="009F60C0" w:rsidRPr="0005127C">
        <w:t xml:space="preserve"> o podpořeném projektu.</w:t>
      </w:r>
    </w:p>
    <w:p w:rsidR="009F60C0" w:rsidRPr="0005127C" w:rsidRDefault="0032038D" w:rsidP="00002C30">
      <w:pPr>
        <w:spacing w:before="240"/>
        <w:ind w:left="357" w:hanging="357"/>
        <w:jc w:val="both"/>
      </w:pPr>
      <w:r w:rsidRPr="0005127C">
        <w:t>19</w:t>
      </w:r>
      <w:r w:rsidR="000B479E" w:rsidRPr="0005127C">
        <w:t>.</w:t>
      </w:r>
      <w:r w:rsidR="000B479E" w:rsidRPr="0005127C">
        <w:tab/>
      </w:r>
      <w:r w:rsidR="009F60C0" w:rsidRPr="0005127C" w:rsidDel="00984638">
        <w:t>Příjemce</w:t>
      </w:r>
      <w:r w:rsidR="009F60C0" w:rsidRPr="0005127C">
        <w:t xml:space="preserve"> nesmí na úhradu způsobilých výdajů projektu, které jsou financovány z ROP NUTS II Jihozápad, čerpat prostředky z jiných finančních nástrojů ES, programů územních samospráv, či národních programů (s výjimkou Státního fondu dopravní infrastruktury), s výjimkou příspěvků státního rozpočtu, krajů a obcí, které přímo souvisejí se spolufinancováním projektu. </w:t>
      </w:r>
    </w:p>
    <w:p w:rsidR="009F60C0" w:rsidRPr="0005127C" w:rsidRDefault="009F60C0" w:rsidP="00002C30">
      <w:pPr>
        <w:spacing w:before="240"/>
        <w:ind w:left="357" w:hanging="357"/>
        <w:jc w:val="both"/>
      </w:pPr>
      <w:r w:rsidRPr="0005127C">
        <w:t>2</w:t>
      </w:r>
      <w:r w:rsidR="0032038D" w:rsidRPr="0005127C">
        <w:t>0</w:t>
      </w:r>
      <w:r w:rsidRPr="0005127C">
        <w:t>.</w:t>
      </w:r>
      <w:r w:rsidR="00EE6E93" w:rsidRPr="0005127C">
        <w:tab/>
      </w:r>
      <w:r w:rsidRPr="0005127C">
        <w:t xml:space="preserve">Příjemce je povinen předložit poskytovateli monitorovací zprávu spolu s Žádostí o platbu v termínu uvedeném v čl. III </w:t>
      </w:r>
      <w:proofErr w:type="gramStart"/>
      <w:r w:rsidRPr="0005127C">
        <w:t>této</w:t>
      </w:r>
      <w:proofErr w:type="gramEnd"/>
      <w:r w:rsidRPr="0005127C">
        <w:t xml:space="preserve"> Smlouvy. </w:t>
      </w:r>
    </w:p>
    <w:p w:rsidR="003F55D7" w:rsidRPr="0005127C" w:rsidRDefault="003F55D7" w:rsidP="003F55D7">
      <w:pPr>
        <w:spacing w:before="240"/>
        <w:ind w:left="357" w:hanging="357"/>
        <w:jc w:val="both"/>
      </w:pPr>
      <w:r>
        <w:t xml:space="preserve">21. </w:t>
      </w:r>
      <w:r w:rsidRPr="002C76CA">
        <w:t xml:space="preserve">V případě, že příjemce je ve smyslu zákona č. 125/2008 Sb., o přeměnách obchodních společností a družstev, osobou zúčastněnou na přeměně, je povinen nejpozději do </w:t>
      </w:r>
      <w:proofErr w:type="gramStart"/>
      <w:r w:rsidRPr="002C76CA">
        <w:t>14</w:t>
      </w:r>
      <w:proofErr w:type="gramEnd"/>
      <w:r w:rsidRPr="002C76CA">
        <w:t>-</w:t>
      </w:r>
      <w:proofErr w:type="gramStart"/>
      <w:r w:rsidRPr="002C76CA">
        <w:t>ti</w:t>
      </w:r>
      <w:proofErr w:type="gramEnd"/>
      <w:r w:rsidRPr="002C76CA">
        <w:t xml:space="preserve"> dnů ode dne schválení záměru uskutečnit přeměnu ze strany jakéhokoliv orgánu příjemce oznámit zahájení přípravy přeměny poskytovateli veřejné podpory.</w:t>
      </w:r>
      <w:r>
        <w:t xml:space="preserve"> </w:t>
      </w:r>
      <w:r w:rsidRPr="002C76CA">
        <w:t>Příjemce je oprávněn proces přeměny dokončit pouze se souhlasem poskytovatele.</w:t>
      </w:r>
    </w:p>
    <w:p w:rsidR="003520BA" w:rsidRPr="0005127C" w:rsidRDefault="00EA322F" w:rsidP="009B0607">
      <w:pPr>
        <w:spacing w:before="240"/>
        <w:ind w:left="357" w:hanging="357"/>
        <w:jc w:val="both"/>
      </w:pPr>
      <w:r w:rsidRPr="0005127C">
        <w:t>22.</w:t>
      </w:r>
      <w:r w:rsidRPr="0005127C">
        <w:tab/>
      </w:r>
      <w:r w:rsidR="00775F6A" w:rsidRPr="0005127C">
        <w:t xml:space="preserve">Příjemce je povinen, pokud mu to ustanovení § </w:t>
      </w:r>
      <w:smartTag w:uri="urn:schemas-microsoft-com:office:smarttags" w:element="metricconverter">
        <w:smartTagPr>
          <w:attr w:name="ProductID" w:val="78 a"/>
        </w:smartTagPr>
        <w:r w:rsidR="00775F6A" w:rsidRPr="0005127C">
          <w:t>78 a</w:t>
        </w:r>
      </w:smartTag>
      <w:r w:rsidR="00775F6A" w:rsidRPr="0005127C">
        <w:t xml:space="preserve"> 79 zák. č. 235/2004 Sb., o dani z přidané hodnoty, umožňuje, uplatnit nárok na odpočet DPH u majetku pořízeného z poskytnuté dotace v průběhu 5 let od pořízení a vrátit poměrnou část dotace, kterou předtím použil na úhradu DPH příslušného majetku a která byla způsobilým výdajem projektu. DPH, které si subjekt může uplatnit, odpovídající podílu dotace z RR dle Smlouvy, musí neprodleně vrátit poskytovateli na jeho účet uvedený v záhlaví Smlouvy se stejným variabilním symbolem, pod kterým platbu dotace obdržel.</w:t>
      </w:r>
    </w:p>
    <w:p w:rsidR="00EA322F" w:rsidRPr="0005127C" w:rsidRDefault="007E2DB4" w:rsidP="00002C30">
      <w:pPr>
        <w:spacing w:before="240"/>
        <w:ind w:left="357" w:hanging="357"/>
        <w:jc w:val="both"/>
      </w:pPr>
      <w:r w:rsidRPr="0005127C">
        <w:lastRenderedPageBreak/>
        <w:t>23.</w:t>
      </w:r>
      <w:r w:rsidRPr="0005127C">
        <w:tab/>
        <w:t>Příjemce je povinen vést složku projektu, kam bude zakládat veškerou komunikaci s poskytovatelem (např. protokoly o výsledku fyzických kontrol, Smlouvu a její případné dodatky atd.) a dokumentaci vztahující se k projektu (např. smlouvy s dodavateli, výběrová a zadávací řízení atd.).</w:t>
      </w:r>
    </w:p>
    <w:p w:rsidR="0035062E" w:rsidRPr="0005127C" w:rsidRDefault="0035062E" w:rsidP="00342EB7">
      <w:pPr>
        <w:keepNext/>
        <w:keepLines/>
        <w:spacing w:before="600"/>
        <w:jc w:val="center"/>
        <w:rPr>
          <w:b/>
        </w:rPr>
      </w:pPr>
      <w:r w:rsidRPr="0005127C">
        <w:rPr>
          <w:b/>
        </w:rPr>
        <w:t>VII</w:t>
      </w:r>
      <w:r w:rsidR="003D747D" w:rsidRPr="0005127C">
        <w:rPr>
          <w:b/>
        </w:rPr>
        <w:t>.</w:t>
      </w:r>
    </w:p>
    <w:p w:rsidR="0035062E" w:rsidRPr="0005127C" w:rsidRDefault="0035062E" w:rsidP="00342EB7">
      <w:pPr>
        <w:keepNext/>
        <w:keepLines/>
        <w:jc w:val="center"/>
        <w:rPr>
          <w:b/>
        </w:rPr>
      </w:pPr>
      <w:r w:rsidRPr="0005127C">
        <w:rPr>
          <w:b/>
        </w:rPr>
        <w:t>Pojištění</w:t>
      </w:r>
    </w:p>
    <w:p w:rsidR="006D534C" w:rsidRPr="0005127C" w:rsidRDefault="006D534C" w:rsidP="00342EB7">
      <w:pPr>
        <w:keepLines/>
        <w:spacing w:before="240"/>
        <w:ind w:left="357" w:hanging="357"/>
        <w:jc w:val="both"/>
      </w:pPr>
      <w:r w:rsidRPr="0005127C">
        <w:t>1.</w:t>
      </w:r>
      <w:r w:rsidRPr="0005127C">
        <w:tab/>
        <w:t>Příjemce se zavazuje pojistit veškerý pojistitelný majetek pořízený v rámci realizace projektu proti jeho poškození, zničení a ztrátě minimálně na hodnotu jeho pořizovací ceny. Doba pojištění u movitých věcí musí začínat nejpozději dnem předcházejícím dni ukončení projektu, u nemovitostí dnem zahájení stav</w:t>
      </w:r>
      <w:r w:rsidR="00EC0FFB" w:rsidRPr="0005127C">
        <w:t>b</w:t>
      </w:r>
      <w:r w:rsidRPr="0005127C">
        <w:t xml:space="preserve">y a trvat po celou dobu udržitelnosti projektu. Je-li však doba udržitelnosti projektu delší než doba použitelnosti majetku, je příjemce povinen pojistit takový majetek minimálně na celou dobu použitelnosti majetku. </w:t>
      </w:r>
    </w:p>
    <w:p w:rsidR="006D534C" w:rsidRPr="0005127C" w:rsidRDefault="006D534C" w:rsidP="00002C30">
      <w:pPr>
        <w:spacing w:before="240"/>
        <w:ind w:left="357" w:hanging="357"/>
        <w:jc w:val="both"/>
      </w:pPr>
      <w:r w:rsidRPr="0005127C">
        <w:t>2.</w:t>
      </w:r>
      <w:r w:rsidRPr="0005127C">
        <w:tab/>
      </w:r>
      <w:r w:rsidR="00054E6C" w:rsidRPr="00A94490">
        <w:t>Potvrzení o pojištění majetku, popř. o zajištění pojištění, předloží příjemce na příslušné územní pracoviště Úřadu Regionální rady regionu soudržnosti Jihozápad v nejbližší předkládané monitorovací zprávě.</w:t>
      </w:r>
    </w:p>
    <w:p w:rsidR="006D534C" w:rsidRPr="0005127C" w:rsidRDefault="006D534C" w:rsidP="00002C30">
      <w:pPr>
        <w:spacing w:before="240"/>
        <w:ind w:left="357" w:hanging="357"/>
        <w:jc w:val="both"/>
      </w:pPr>
      <w:r w:rsidRPr="0005127C">
        <w:t>3.</w:t>
      </w:r>
      <w:r w:rsidRPr="0005127C">
        <w:tab/>
        <w:t xml:space="preserve">Jakékoliv změny týkající se pojistné smlouvy je příjemce povinen neprodleně písemně oznámit a doložit poskytovateli. </w:t>
      </w:r>
    </w:p>
    <w:p w:rsidR="006D534C" w:rsidRPr="0005127C" w:rsidRDefault="006D534C" w:rsidP="00002C30">
      <w:pPr>
        <w:spacing w:before="240"/>
        <w:ind w:left="357" w:hanging="357"/>
        <w:jc w:val="both"/>
      </w:pPr>
      <w:r w:rsidRPr="0005127C">
        <w:t>4.</w:t>
      </w:r>
      <w:r w:rsidRPr="0005127C">
        <w:tab/>
        <w:t xml:space="preserve">Příjemce je povinen neprodleně předložit poskytovateli hlášení o pojistné události. </w:t>
      </w:r>
    </w:p>
    <w:p w:rsidR="009F60C0" w:rsidRPr="0005127C" w:rsidRDefault="009F60C0" w:rsidP="00342EB7">
      <w:pPr>
        <w:keepNext/>
        <w:keepLines/>
        <w:spacing w:before="600"/>
        <w:ind w:left="11"/>
        <w:jc w:val="center"/>
        <w:outlineLvl w:val="0"/>
        <w:rPr>
          <w:b/>
        </w:rPr>
      </w:pPr>
      <w:r w:rsidRPr="0005127C">
        <w:rPr>
          <w:b/>
        </w:rPr>
        <w:t>VII</w:t>
      </w:r>
      <w:r w:rsidR="0035062E" w:rsidRPr="0005127C">
        <w:rPr>
          <w:b/>
        </w:rPr>
        <w:t>I</w:t>
      </w:r>
      <w:r w:rsidRPr="0005127C">
        <w:rPr>
          <w:b/>
        </w:rPr>
        <w:t>.</w:t>
      </w:r>
    </w:p>
    <w:p w:rsidR="009F60C0" w:rsidRPr="0005127C" w:rsidRDefault="009F60C0" w:rsidP="00342EB7">
      <w:pPr>
        <w:keepNext/>
        <w:keepLines/>
        <w:ind w:left="12"/>
        <w:jc w:val="center"/>
        <w:rPr>
          <w:b/>
        </w:rPr>
      </w:pPr>
      <w:r w:rsidRPr="0005127C">
        <w:rPr>
          <w:b/>
        </w:rPr>
        <w:t>Čestná prohlášení příjemce</w:t>
      </w:r>
    </w:p>
    <w:p w:rsidR="009F60C0" w:rsidRPr="0005127C" w:rsidRDefault="00EF7816" w:rsidP="00342EB7">
      <w:pPr>
        <w:keepLines/>
        <w:spacing w:before="240"/>
        <w:ind w:left="357" w:hanging="357"/>
        <w:jc w:val="both"/>
      </w:pPr>
      <w:r w:rsidRPr="0005127C">
        <w:t>1.</w:t>
      </w:r>
      <w:r w:rsidRPr="0005127C">
        <w:tab/>
      </w:r>
      <w:r w:rsidR="009F60C0" w:rsidRPr="0005127C">
        <w:t>Příjemce prohlašuje, že při provádění projektu bude postupovat v souladu s platnou legislativou, zejména dodrží pravidla pro poskytování veřejné podpory a platnou legislativu v oblasti veřejných zakázek. Dále příjemce prohlašuje, že na projekt nečerpá jiné veřejné prostředky (mimo těch, které tvoří strukturu spolufinancování Regionálního operačního programu NUTS II Jihozápad) a ani žádné takovéto prostředky nepřijme bez písemného souhlasu poskytovatele.</w:t>
      </w:r>
    </w:p>
    <w:p w:rsidR="00201A03" w:rsidRPr="0005127C" w:rsidRDefault="00EF7816" w:rsidP="00D0280A">
      <w:pPr>
        <w:spacing w:before="240"/>
        <w:ind w:left="357" w:hanging="357"/>
        <w:jc w:val="both"/>
      </w:pPr>
      <w:r w:rsidRPr="0005127C">
        <w:t>2.</w:t>
      </w:r>
      <w:r w:rsidRPr="0005127C">
        <w:tab/>
      </w:r>
      <w:r w:rsidR="009F60C0" w:rsidRPr="0005127C">
        <w:t>Příjemce prohlašuje, že</w:t>
      </w:r>
      <w:r w:rsidR="00201A03" w:rsidRPr="0005127C">
        <w:t>:</w:t>
      </w:r>
    </w:p>
    <w:p w:rsidR="00D62667" w:rsidRDefault="007E2DB4">
      <w:pPr>
        <w:numPr>
          <w:ilvl w:val="0"/>
          <w:numId w:val="10"/>
        </w:numPr>
        <w:jc w:val="both"/>
      </w:pPr>
      <w:r w:rsidRPr="0005127C">
        <w:t>podle zákona č. 328/1991 Sb., o konkursu a vyrovnání, ve znění pozdějších předpisů, se nenachází úpadku a nedošlo v jeho případě k podání návrhu na prohlášení konkurzu ani tento návrh nebyl zamítnut pro nedostatek majetku,</w:t>
      </w:r>
    </w:p>
    <w:p w:rsidR="00D62667" w:rsidRDefault="007E2DB4">
      <w:pPr>
        <w:numPr>
          <w:ilvl w:val="0"/>
          <w:numId w:val="10"/>
        </w:numPr>
        <w:jc w:val="both"/>
      </w:pPr>
      <w:r w:rsidRPr="0005127C">
        <w:t xml:space="preserve">podle zákona č. 182/2006 Sb., </w:t>
      </w:r>
      <w:proofErr w:type="spellStart"/>
      <w:r w:rsidRPr="0005127C">
        <w:t>insolvenčního</w:t>
      </w:r>
      <w:proofErr w:type="spellEnd"/>
      <w:r w:rsidRPr="0005127C">
        <w:t xml:space="preserve"> zákona, ve znění pozdějších předpisů, se nenachází v úpadku ani s ohledem na úpadek či hrozící úpadek nebylo v jeho případě zahájeno ani vedeno </w:t>
      </w:r>
      <w:proofErr w:type="spellStart"/>
      <w:r w:rsidRPr="0005127C">
        <w:t>insolvenční</w:t>
      </w:r>
      <w:proofErr w:type="spellEnd"/>
      <w:r w:rsidRPr="0005127C">
        <w:t xml:space="preserve"> řízení,</w:t>
      </w:r>
    </w:p>
    <w:p w:rsidR="00D62667" w:rsidRDefault="00201A03">
      <w:pPr>
        <w:numPr>
          <w:ilvl w:val="0"/>
          <w:numId w:val="10"/>
        </w:numPr>
        <w:jc w:val="both"/>
      </w:pPr>
      <w:r w:rsidRPr="0005127C">
        <w:t>není v procesu zrušení (likvidace, zrušení nebo zánik živnostenského oprávnění, sloučení, splynutí, rozdělení obchodní společnosti),</w:t>
      </w:r>
    </w:p>
    <w:p w:rsidR="00D62667" w:rsidRDefault="00201A03">
      <w:pPr>
        <w:numPr>
          <w:ilvl w:val="0"/>
          <w:numId w:val="10"/>
        </w:numPr>
        <w:jc w:val="both"/>
      </w:pPr>
      <w:r w:rsidRPr="0005127C">
        <w:t xml:space="preserve">nebyl mu soudem nebo správním orgánem uložen zákaz činnosti nebo zrušeno oprávnění k činnosti, ani k datu podpisu </w:t>
      </w:r>
      <w:r w:rsidR="002D16F8" w:rsidRPr="0005127C">
        <w:t>S</w:t>
      </w:r>
      <w:r w:rsidRPr="0005127C">
        <w:t>mlouvy není vedeno řízení týkající se jeho předmětu podnikání anebo související s projektem, na který je to</w:t>
      </w:r>
      <w:r w:rsidR="00282B08" w:rsidRPr="0005127C">
        <w:t xml:space="preserve">uto </w:t>
      </w:r>
      <w:r w:rsidR="002D16F8" w:rsidRPr="0005127C">
        <w:t>S</w:t>
      </w:r>
      <w:r w:rsidR="00282B08" w:rsidRPr="0005127C">
        <w:t>mlouvou poskytována dotace,</w:t>
      </w:r>
    </w:p>
    <w:p w:rsidR="00D62667" w:rsidRDefault="00D92A89">
      <w:pPr>
        <w:numPr>
          <w:ilvl w:val="0"/>
          <w:numId w:val="10"/>
        </w:numPr>
        <w:jc w:val="both"/>
      </w:pPr>
      <w:r w:rsidRPr="00C01009">
        <w:t xml:space="preserve">nemá v rejstříku trestů záznam o pravomocném odsouzení pro trestný čin, jehož skutková podstata souvisí s jeho předmětem podnikání, paděláním či pozměňováním </w:t>
      </w:r>
      <w:r w:rsidRPr="00C01009">
        <w:lastRenderedPageBreak/>
        <w:t xml:space="preserve">veřejné listiny nebo úplatkářstvím, nebo pro trestný čin hospodářský anebo trestný čin proti majetku podle zákona č. 140/1961 Sb., trestní zákon, ve znění pozdějších předpisů, </w:t>
      </w:r>
      <w:r>
        <w:t xml:space="preserve">či zákona č. 40/2009 Sb., trestní zákoník, ve znění pozdějších předpisů, </w:t>
      </w:r>
      <w:r w:rsidRPr="00C01009">
        <w:t>ani proti němu nebylo v souvislosti s takovým trestným činem zahájeno trestní stíhání podle zákona č. 141/1961 Sb., o trestním řízení soudním (trestní řád), ve znění pozdějších předpisů; je-li příjemce právnickou osobou, týká se prohlášení podle tohoto ustanovení všech osob, které jsou jejím statutárním orgánem nebo obdržely plnou moc za účelem zastupování právnické osoby pro účely uzavření a realizace této Smlouvy.</w:t>
      </w:r>
    </w:p>
    <w:p w:rsidR="009F60C0" w:rsidRPr="0005127C" w:rsidRDefault="00CD020B" w:rsidP="00D0280A">
      <w:pPr>
        <w:spacing w:before="240"/>
        <w:ind w:left="357"/>
        <w:jc w:val="both"/>
      </w:pPr>
      <w:r w:rsidRPr="0005127C">
        <w:t xml:space="preserve">V případě, že nastane situace dle bodu a) až </w:t>
      </w:r>
      <w:r w:rsidR="00EF3019" w:rsidRPr="0005127C">
        <w:t>e</w:t>
      </w:r>
      <w:r w:rsidRPr="0005127C">
        <w:t>), sdělí příjemce t</w:t>
      </w:r>
      <w:r w:rsidR="009F60C0" w:rsidRPr="0005127C">
        <w:t xml:space="preserve">uto informaci </w:t>
      </w:r>
      <w:r w:rsidRPr="0005127C">
        <w:t xml:space="preserve">neprodleně </w:t>
      </w:r>
      <w:r w:rsidR="009F60C0" w:rsidRPr="0005127C">
        <w:t xml:space="preserve">poskytovateli. </w:t>
      </w:r>
    </w:p>
    <w:p w:rsidR="009F60C0" w:rsidRPr="0005127C" w:rsidRDefault="00EF7816" w:rsidP="00D0280A">
      <w:pPr>
        <w:spacing w:before="240"/>
        <w:ind w:left="357" w:hanging="357"/>
        <w:jc w:val="both"/>
      </w:pPr>
      <w:r w:rsidRPr="0005127C">
        <w:t>3.</w:t>
      </w:r>
      <w:r w:rsidRPr="0005127C">
        <w:tab/>
      </w:r>
      <w:r w:rsidR="009F60C0" w:rsidRPr="0005127C">
        <w:t>Příjemce prohlašuje, že nemá žádné závazky vůči orgánům veřejné správy po lhůtě splatnosti (jedná se zejména o daňové nedoplatky a penále, nedoplatky na pojistném a penále na veřejné zdravotní pojištění, na pojistném a penále na sociálním zabezpečení a příspěvku na státní politiku zaměstnanosti, odvody za porušení rozpočtové kázně či další nevypořádané finanční závazky z jiných projektů financovaných ze strukturálních fondů EU či Evropského rybářského fondu vůči orgánům, které prostředky z těchto fondů poskytují. Posečkání s úhradou závazků nebo dohoda o úhradě závazků a její řádné plnění se považují za vypořádané závazky).</w:t>
      </w:r>
    </w:p>
    <w:p w:rsidR="00B92A59" w:rsidRPr="0005127C" w:rsidRDefault="00EF7816" w:rsidP="00D0280A">
      <w:pPr>
        <w:spacing w:before="240"/>
        <w:ind w:left="357" w:hanging="357"/>
        <w:jc w:val="both"/>
      </w:pPr>
      <w:r w:rsidRPr="0005127C">
        <w:t>4.</w:t>
      </w:r>
      <w:r w:rsidRPr="0005127C">
        <w:tab/>
      </w:r>
      <w:r w:rsidR="00B92A59" w:rsidRPr="0005127C">
        <w:t>Příjemce prohlašuje, že má</w:t>
      </w:r>
      <w:r w:rsidR="002D16F8" w:rsidRPr="0005127C">
        <w:t xml:space="preserve"> v případě </w:t>
      </w:r>
      <w:proofErr w:type="spellStart"/>
      <w:r w:rsidR="002D16F8" w:rsidRPr="0005127C">
        <w:t>jednoetapového</w:t>
      </w:r>
      <w:proofErr w:type="spellEnd"/>
      <w:r w:rsidR="002D16F8" w:rsidRPr="0005127C">
        <w:t xml:space="preserve"> projektu</w:t>
      </w:r>
      <w:r w:rsidR="00B92A59" w:rsidRPr="0005127C">
        <w:t xml:space="preserve"> zajištěny zdroje pro předfinancování projektu a v případě </w:t>
      </w:r>
      <w:proofErr w:type="spellStart"/>
      <w:r w:rsidR="00B92A59" w:rsidRPr="0005127C">
        <w:t>víceetapového</w:t>
      </w:r>
      <w:proofErr w:type="spellEnd"/>
      <w:r w:rsidR="00B92A59" w:rsidRPr="0005127C">
        <w:t xml:space="preserve"> projektu zdroje k předfinancování alespoň prvních dvou etap projektu.</w:t>
      </w:r>
    </w:p>
    <w:p w:rsidR="009F60C0" w:rsidRPr="0005127C" w:rsidRDefault="00EF7816" w:rsidP="00D0280A">
      <w:pPr>
        <w:spacing w:before="240"/>
        <w:ind w:left="368" w:hanging="357"/>
        <w:jc w:val="both"/>
      </w:pPr>
      <w:r w:rsidRPr="0005127C">
        <w:rPr>
          <w:snapToGrid w:val="0"/>
        </w:rPr>
        <w:t>5.</w:t>
      </w:r>
      <w:r w:rsidRPr="0005127C">
        <w:rPr>
          <w:snapToGrid w:val="0"/>
        </w:rPr>
        <w:tab/>
      </w:r>
      <w:r w:rsidR="009F60C0" w:rsidRPr="0005127C">
        <w:rPr>
          <w:snapToGrid w:val="0"/>
        </w:rPr>
        <w:t>Příjemce prohlašuje, že všechny údaje, které uvedl v této Smlouvě, jsou pravdivé a úplné. Příjemce souhlasí s užíváním údajů týkajících se projektu v informačních systémech určených pro účely administrace strukturálních fondů.</w:t>
      </w:r>
    </w:p>
    <w:p w:rsidR="009F60C0" w:rsidRPr="0005127C" w:rsidRDefault="0035062E" w:rsidP="00342EB7">
      <w:pPr>
        <w:keepNext/>
        <w:keepLines/>
        <w:spacing w:before="600"/>
        <w:ind w:left="11"/>
        <w:jc w:val="center"/>
        <w:outlineLvl w:val="0"/>
        <w:rPr>
          <w:b/>
        </w:rPr>
      </w:pPr>
      <w:r w:rsidRPr="0005127C">
        <w:rPr>
          <w:b/>
        </w:rPr>
        <w:t>IX</w:t>
      </w:r>
      <w:r w:rsidR="009F60C0" w:rsidRPr="0005127C">
        <w:rPr>
          <w:b/>
        </w:rPr>
        <w:t>.</w:t>
      </w:r>
    </w:p>
    <w:p w:rsidR="009F60C0" w:rsidRPr="0005127C" w:rsidRDefault="009F60C0" w:rsidP="00342EB7">
      <w:pPr>
        <w:keepNext/>
        <w:keepLines/>
        <w:ind w:left="12"/>
        <w:jc w:val="center"/>
        <w:rPr>
          <w:b/>
        </w:rPr>
      </w:pPr>
      <w:r w:rsidRPr="0005127C">
        <w:rPr>
          <w:b/>
        </w:rPr>
        <w:t>Porušení smluvních podmínek, nesrovnalosti a sankce</w:t>
      </w:r>
    </w:p>
    <w:p w:rsidR="00D62667" w:rsidRDefault="007E2DB4">
      <w:pPr>
        <w:keepLines/>
        <w:numPr>
          <w:ilvl w:val="0"/>
          <w:numId w:val="5"/>
        </w:numPr>
        <w:spacing w:before="240"/>
        <w:ind w:left="368" w:hanging="357"/>
        <w:jc w:val="both"/>
        <w:rPr>
          <w:snapToGrid w:val="0"/>
        </w:rPr>
      </w:pPr>
      <w:r w:rsidRPr="0005127C">
        <w:rPr>
          <w:snapToGrid w:val="0"/>
        </w:rPr>
        <w:t xml:space="preserve">Poskytovatel je oprávněn v souladu se zákonem č. 320/2001 Sb., o finanční kontrole ve veřejné správě a o změně některých zákonů (zákon o finanční kontrole), ve znění pozdějších předpisů, a zákonem č. </w:t>
      </w:r>
      <w:r w:rsidR="004E660A">
        <w:rPr>
          <w:snapToGrid w:val="0"/>
        </w:rPr>
        <w:t>255/2012</w:t>
      </w:r>
      <w:r w:rsidRPr="0005127C">
        <w:rPr>
          <w:snapToGrid w:val="0"/>
        </w:rPr>
        <w:t xml:space="preserve"> Sb., </w:t>
      </w:r>
      <w:r w:rsidR="004E660A">
        <w:rPr>
          <w:snapToGrid w:val="0"/>
        </w:rPr>
        <w:t>o kontrole (kontrolní řád)</w:t>
      </w:r>
      <w:r w:rsidRPr="0005127C">
        <w:rPr>
          <w:snapToGrid w:val="0"/>
        </w:rPr>
        <w:t xml:space="preserve">, ve znění pozdějších předpisů, kontrolovat dodržení podmínek, za kterých byla dotace poskytnuta. </w:t>
      </w:r>
    </w:p>
    <w:p w:rsidR="00D62667" w:rsidRDefault="009F60C0">
      <w:pPr>
        <w:numPr>
          <w:ilvl w:val="0"/>
          <w:numId w:val="5"/>
        </w:numPr>
        <w:tabs>
          <w:tab w:val="num" w:pos="-12"/>
          <w:tab w:val="num" w:pos="502"/>
        </w:tabs>
        <w:spacing w:before="240"/>
        <w:ind w:left="357" w:hanging="357"/>
        <w:jc w:val="both"/>
      </w:pPr>
      <w:r w:rsidRPr="0005127C">
        <w:t>Pokud poskytovatel zjistí, že příjemce nesplnil nebo neplní některou z podmínek vyplývajících z této Smlouvy</w:t>
      </w:r>
      <w:r w:rsidR="00CD020B" w:rsidRPr="0005127C">
        <w:t>, včetně jejích případných dodatků a příloh</w:t>
      </w:r>
      <w:r w:rsidRPr="0005127C">
        <w:t>, je oprávněn zahájit potřebné kroky vedoucí ke zjištění, zda došlo k nesrovnalosti ve smyslu N</w:t>
      </w:r>
      <w:r w:rsidR="00D64C25" w:rsidRPr="0005127C">
        <w:t xml:space="preserve">ařízení Rady (ES) </w:t>
      </w:r>
      <w:r w:rsidRPr="0005127C">
        <w:t>č. 1083/2006 a N</w:t>
      </w:r>
      <w:r w:rsidR="00D64C25" w:rsidRPr="0005127C">
        <w:t>ařízení rady (ES)</w:t>
      </w:r>
      <w:r w:rsidRPr="0005127C">
        <w:t xml:space="preserve"> č.  1828/2006 spočívající v  porušení rozpočtové kázně ve smyslu zákona </w:t>
      </w:r>
      <w:r w:rsidR="002D16F8" w:rsidRPr="0005127C">
        <w:t>o územních rozpočtech</w:t>
      </w:r>
      <w:r w:rsidRPr="0005127C">
        <w:t xml:space="preserve">, či  v porušení jiných smluvních podmínek. </w:t>
      </w:r>
    </w:p>
    <w:p w:rsidR="00D62667" w:rsidRDefault="009F60C0">
      <w:pPr>
        <w:numPr>
          <w:ilvl w:val="0"/>
          <w:numId w:val="5"/>
        </w:numPr>
        <w:tabs>
          <w:tab w:val="num" w:pos="-12"/>
        </w:tabs>
        <w:spacing w:before="240"/>
        <w:ind w:left="357" w:hanging="357"/>
        <w:jc w:val="both"/>
      </w:pPr>
      <w:r w:rsidRPr="0005127C">
        <w:rPr>
          <w:rFonts w:ascii="PalatinoLinotype-Italic" w:hAnsi="PalatinoLinotype-Italic" w:cs="PalatinoLinotype-Italic"/>
          <w:iCs/>
        </w:rPr>
        <w:t>Poskytovatel považuje za podezření na nesrovnalost jakékoliv porušení předpisů ES nebo předpisů ČR (včetně podmínek stanovených příjemci touto Smlouvou</w:t>
      </w:r>
      <w:r w:rsidR="00CD020B" w:rsidRPr="0005127C">
        <w:rPr>
          <w:rFonts w:ascii="PalatinoLinotype-Italic" w:hAnsi="PalatinoLinotype-Italic" w:cs="PalatinoLinotype-Italic"/>
          <w:iCs/>
        </w:rPr>
        <w:t>,</w:t>
      </w:r>
      <w:r w:rsidRPr="0005127C">
        <w:rPr>
          <w:rFonts w:ascii="PalatinoLinotype-Italic" w:hAnsi="PalatinoLinotype-Italic" w:cs="PalatinoLinotype-Italic"/>
          <w:iCs/>
        </w:rPr>
        <w:t xml:space="preserve"> jejími přílohami</w:t>
      </w:r>
      <w:r w:rsidR="00CD020B" w:rsidRPr="0005127C">
        <w:rPr>
          <w:rFonts w:ascii="PalatinoLinotype-Italic" w:hAnsi="PalatinoLinotype-Italic" w:cs="PalatinoLinotype-Italic"/>
          <w:iCs/>
        </w:rPr>
        <w:t xml:space="preserve"> a případnými dodatky</w:t>
      </w:r>
      <w:r w:rsidRPr="0005127C">
        <w:rPr>
          <w:rFonts w:ascii="PalatinoLinotype-Italic" w:hAnsi="PalatinoLinotype-Italic" w:cs="PalatinoLinotype-Italic"/>
          <w:iCs/>
        </w:rPr>
        <w:t>), které upravují použití prostředků ES nebo veřejných zdrojů ČR, v jehož důsledku jsou nebo by mohly být dotčeny veřejné rozpočty ČR nebo rozpočet EU.</w:t>
      </w:r>
    </w:p>
    <w:p w:rsidR="00D62667" w:rsidRDefault="005E2A65">
      <w:pPr>
        <w:numPr>
          <w:ilvl w:val="0"/>
          <w:numId w:val="5"/>
        </w:numPr>
        <w:spacing w:before="240"/>
        <w:jc w:val="both"/>
      </w:pPr>
      <w:r>
        <w:lastRenderedPageBreak/>
        <w:t>Pokud zjištěná nesrovnalost bude ze strany příjemce představovat porušení rozpočtové kázně podle § 22 zákona o územních rozpočtech, je příjemce povinen provést odvod za porušení rozpočtové   kázně do rozpočtu poskytovatele, a to ve výši odpovídající částce neoprávněně použitých nebo zadržených prostředků, včetně penále ve výši 1 promile z částky odvodu za každý den prodlení, nejvýše však do výše tohoto odvodu. Penále se počítá ode dne následujícího po dni, kdy došlo k porušení rozpočtové kázně, do dne připsání peněžních prostředků na účet poskytovatele.</w:t>
      </w:r>
    </w:p>
    <w:p w:rsidR="005E2A65" w:rsidRDefault="005E2A65" w:rsidP="005E2A65">
      <w:pPr>
        <w:spacing w:before="240"/>
        <w:ind w:left="357"/>
        <w:jc w:val="both"/>
      </w:pPr>
      <w:r>
        <w:t xml:space="preserve">Pro účely této Smlouvy je porušením rozpočtové kázně ve smyslu zákona o územních rozpočtech každé neoprávněné použití nebo zadržení finančních prostředků dotace příjemcem, pokud </w:t>
      </w:r>
      <w:r>
        <w:rPr>
          <w:rFonts w:ascii="PalatinoLinotype-Italic" w:hAnsi="PalatinoLinotype-Italic" w:cs="PalatinoLinotype-Italic"/>
          <w:iCs/>
        </w:rPr>
        <w:t>prostředky</w:t>
      </w:r>
      <w:r>
        <w:t xml:space="preserve"> byly už proplaceny a pokud bylo porušeno účelové určení finančních prostředků. </w:t>
      </w:r>
    </w:p>
    <w:p w:rsidR="005E2A65" w:rsidRDefault="005E2A65" w:rsidP="005E2A65">
      <w:pPr>
        <w:spacing w:before="240"/>
        <w:ind w:left="357"/>
        <w:jc w:val="both"/>
      </w:pPr>
      <w:r>
        <w:t>Neoprávněným použitím peněžních prostředků je jejich použití, kterým byla porušena povinnost stanovená právním předpisem, přímo použitelným předpisem Evropské unie nebo Smlouvou. Za neoprávněné použití peněžních prostředků se považuje také:</w:t>
      </w:r>
    </w:p>
    <w:p w:rsidR="00D62667" w:rsidRDefault="005E2A65">
      <w:pPr>
        <w:pStyle w:val="Textpoznpodarou"/>
        <w:numPr>
          <w:ilvl w:val="1"/>
          <w:numId w:val="11"/>
        </w:numPr>
        <w:spacing w:after="120"/>
        <w:ind w:left="1418" w:hanging="709"/>
        <w:jc w:val="both"/>
        <w:rPr>
          <w:sz w:val="24"/>
          <w:szCs w:val="24"/>
        </w:rPr>
      </w:pPr>
      <w:r>
        <w:rPr>
          <w:sz w:val="24"/>
          <w:szCs w:val="24"/>
        </w:rPr>
        <w:t>porušení povinnosti stanovené právním předpisem, přímo použitelným předpisem Evropské unie nebo Smlouvou, která souvisí s účelem, na který byly peněžní prostředky poskytnuty,</w:t>
      </w:r>
    </w:p>
    <w:p w:rsidR="00D62667" w:rsidRDefault="005E2A65">
      <w:pPr>
        <w:pStyle w:val="Textpoznpodarou"/>
        <w:numPr>
          <w:ilvl w:val="1"/>
          <w:numId w:val="11"/>
        </w:numPr>
        <w:spacing w:after="120"/>
        <w:ind w:left="1418" w:hanging="709"/>
        <w:jc w:val="both"/>
        <w:rPr>
          <w:sz w:val="24"/>
          <w:szCs w:val="24"/>
        </w:rPr>
      </w:pPr>
      <w:r>
        <w:rPr>
          <w:sz w:val="24"/>
          <w:szCs w:val="24"/>
        </w:rPr>
        <w:t xml:space="preserve">porušení povinnosti stanovené právním předpisem, přímo použitelným předpisem Evropské unie nebo Smlouvou, která souvisí s účelem, na který byly peněžní prostředky poskytnuty, ke kterému došlo před připsáním peněžních prostředků na účet příjemce a </w:t>
      </w:r>
      <w:proofErr w:type="gramStart"/>
      <w:r>
        <w:rPr>
          <w:sz w:val="24"/>
          <w:szCs w:val="24"/>
        </w:rPr>
        <w:t>které</w:t>
      </w:r>
      <w:proofErr w:type="gramEnd"/>
      <w:r>
        <w:rPr>
          <w:sz w:val="24"/>
          <w:szCs w:val="24"/>
        </w:rPr>
        <w:t xml:space="preserve"> ke dni připsání trvá; den připsání peněžních prostředků na účet příjemce se považuje za den porušení rozpočtové kázně; penále za porušení rozpočtové kázně se počítá ode dne následujícího po dni, do kterého měl příjemce na základě platebního výměru odvod uhradit,</w:t>
      </w:r>
    </w:p>
    <w:p w:rsidR="00D62667" w:rsidRDefault="005E2A65">
      <w:pPr>
        <w:pStyle w:val="Textpoznpodarou"/>
        <w:numPr>
          <w:ilvl w:val="1"/>
          <w:numId w:val="11"/>
        </w:numPr>
        <w:spacing w:after="120"/>
        <w:ind w:left="1418" w:hanging="709"/>
        <w:jc w:val="both"/>
        <w:rPr>
          <w:sz w:val="24"/>
          <w:szCs w:val="24"/>
        </w:rPr>
      </w:pPr>
      <w:r>
        <w:rPr>
          <w:sz w:val="24"/>
          <w:szCs w:val="24"/>
        </w:rPr>
        <w:t>neprokáže-li příjemce peněžních prostředků, jak byly tyto prostředky použity.</w:t>
      </w:r>
    </w:p>
    <w:p w:rsidR="005E2A65" w:rsidRDefault="005E2A65" w:rsidP="005E2A65">
      <w:pPr>
        <w:spacing w:before="240"/>
        <w:ind w:left="357"/>
        <w:jc w:val="both"/>
      </w:pPr>
      <w:r>
        <w:t xml:space="preserve">Zadržením finančních prostředků se rozumí porušení povinnosti vrácení poskytnutých finančních prostředků ve stanoveném termínu. </w:t>
      </w:r>
    </w:p>
    <w:p w:rsidR="005E2A65" w:rsidRDefault="005E2A65" w:rsidP="005E2A65">
      <w:pPr>
        <w:spacing w:before="240"/>
        <w:ind w:left="357"/>
        <w:jc w:val="both"/>
        <w:rPr>
          <w:i/>
          <w:iCs/>
          <w:u w:val="single"/>
        </w:rPr>
      </w:pPr>
      <w:r>
        <w:t>V souladu s § 22 odst. 5 zákona o územních rozpočtech může poskytovatel stanovit odvod nižší, a to na základě a v souladu s Metodickým pokynem k porušení rozpočtové kázně platným a účinným ke dni uzavření Smlouvy, který je součástí metodik ROP Jihozápad a který stanovuje typy porušení a výši odvodu v jednotlivých případech.</w:t>
      </w:r>
    </w:p>
    <w:p w:rsidR="005E2A65" w:rsidRDefault="005E2A65" w:rsidP="005E2A65">
      <w:pPr>
        <w:spacing w:before="240"/>
        <w:ind w:left="357"/>
        <w:jc w:val="both"/>
        <w:rPr>
          <w:sz w:val="22"/>
          <w:szCs w:val="22"/>
        </w:rPr>
      </w:pPr>
      <w:r>
        <w:t>Příjemce, který porušil rozpočtovou kázeň, je povinen provést bez zbytečného odkladu - nejpozději však ve lhůtě uvedené v rozhodnutí poskytovatele o odvodu za porušení rozpočtové kázně - odvod za porušení rozpočtové kázně zpět na bankovní účet poskytovatele.</w:t>
      </w:r>
    </w:p>
    <w:p w:rsidR="00A62675" w:rsidRPr="0005127C" w:rsidRDefault="00452C32" w:rsidP="00D0280A">
      <w:pPr>
        <w:tabs>
          <w:tab w:val="num" w:pos="502"/>
        </w:tabs>
        <w:spacing w:before="240"/>
        <w:ind w:left="357" w:hanging="357"/>
        <w:jc w:val="both"/>
      </w:pPr>
      <w:r>
        <w:t>5</w:t>
      </w:r>
      <w:r w:rsidR="00BE0D81" w:rsidRPr="0005127C">
        <w:t>.</w:t>
      </w:r>
      <w:r w:rsidR="00BE0D81" w:rsidRPr="0005127C">
        <w:tab/>
      </w:r>
      <w:r w:rsidR="009F60C0" w:rsidRPr="0005127C">
        <w:t xml:space="preserve">V případě, že dojde k porušení povinností dle této Smlouvy a příjemce prokáže, že porušení bylo způsobeno okolnostmi vylučujícími </w:t>
      </w:r>
      <w:r w:rsidR="00A53D56" w:rsidRPr="0005127C">
        <w:t xml:space="preserve">jeho </w:t>
      </w:r>
      <w:r w:rsidR="009F60C0" w:rsidRPr="0005127C">
        <w:t>odpovědnost, rozhoduje o dalším postupu poskytovatel.</w:t>
      </w:r>
    </w:p>
    <w:p w:rsidR="009F60C0" w:rsidRPr="0005127C" w:rsidRDefault="00452C32" w:rsidP="00D0280A">
      <w:pPr>
        <w:tabs>
          <w:tab w:val="num" w:pos="502"/>
        </w:tabs>
        <w:spacing w:before="240"/>
        <w:ind w:left="357" w:hanging="357"/>
        <w:jc w:val="both"/>
      </w:pPr>
      <w:r>
        <w:t>6</w:t>
      </w:r>
      <w:r w:rsidR="00762A04" w:rsidRPr="0005127C">
        <w:t>.</w:t>
      </w:r>
      <w:r w:rsidR="00762A04" w:rsidRPr="0005127C">
        <w:tab/>
      </w:r>
      <w:r w:rsidR="00B92A59" w:rsidRPr="0005127C">
        <w:t xml:space="preserve">Při vrácení dotace či části dotace odpovídající porušení jedné nebo několika podmínek </w:t>
      </w:r>
      <w:r w:rsidR="002D16F8" w:rsidRPr="0005127C">
        <w:t>S</w:t>
      </w:r>
      <w:r w:rsidR="00B92A59" w:rsidRPr="0005127C">
        <w:t xml:space="preserve">mlouvy je příjemce povinen uvést stejný variabilní symbol, pod kterým obdržel platbu dotace. </w:t>
      </w:r>
    </w:p>
    <w:p w:rsidR="009F60C0" w:rsidRPr="0005127C" w:rsidRDefault="00452C32" w:rsidP="00D0280A">
      <w:pPr>
        <w:spacing w:before="240"/>
        <w:ind w:left="357" w:hanging="357"/>
        <w:jc w:val="both"/>
      </w:pPr>
      <w:r>
        <w:t>7</w:t>
      </w:r>
      <w:r w:rsidR="00762A04" w:rsidRPr="0005127C">
        <w:t>.</w:t>
      </w:r>
      <w:r w:rsidR="00762A04" w:rsidRPr="0005127C">
        <w:tab/>
      </w:r>
      <w:r w:rsidR="009F60C0" w:rsidRPr="0005127C">
        <w:t xml:space="preserve">Poskytovatel si vyhrazuje právo pozastavit proplácení finančních prostředků dotace.  </w:t>
      </w:r>
    </w:p>
    <w:p w:rsidR="009F60C0" w:rsidRPr="0005127C" w:rsidRDefault="009F60C0" w:rsidP="00342EB7">
      <w:pPr>
        <w:keepNext/>
        <w:keepLines/>
        <w:spacing w:before="600"/>
        <w:jc w:val="center"/>
        <w:outlineLvl w:val="0"/>
        <w:rPr>
          <w:b/>
          <w:bCs/>
        </w:rPr>
      </w:pPr>
      <w:r w:rsidRPr="0005127C">
        <w:rPr>
          <w:b/>
        </w:rPr>
        <w:lastRenderedPageBreak/>
        <w:t>X.</w:t>
      </w:r>
    </w:p>
    <w:p w:rsidR="009F60C0" w:rsidRPr="0005127C" w:rsidRDefault="009F60C0" w:rsidP="00342EB7">
      <w:pPr>
        <w:keepNext/>
        <w:keepLines/>
        <w:jc w:val="center"/>
        <w:rPr>
          <w:b/>
        </w:rPr>
      </w:pPr>
      <w:r w:rsidRPr="0005127C">
        <w:rPr>
          <w:b/>
        </w:rPr>
        <w:t>Ukončení</w:t>
      </w:r>
      <w:r w:rsidR="00914165" w:rsidRPr="0005127C">
        <w:rPr>
          <w:b/>
        </w:rPr>
        <w:t xml:space="preserve"> S</w:t>
      </w:r>
      <w:r w:rsidRPr="0005127C">
        <w:rPr>
          <w:b/>
        </w:rPr>
        <w:t>mlouvy</w:t>
      </w:r>
    </w:p>
    <w:p w:rsidR="009F60C0" w:rsidRPr="0005127C" w:rsidRDefault="009F60C0" w:rsidP="00342EB7">
      <w:pPr>
        <w:pStyle w:val="Zkladntextodsazen"/>
        <w:keepLines/>
        <w:numPr>
          <w:ilvl w:val="0"/>
          <w:numId w:val="1"/>
        </w:numPr>
        <w:spacing w:before="240" w:after="0"/>
        <w:ind w:left="357" w:hanging="357"/>
        <w:jc w:val="both"/>
      </w:pPr>
      <w:r w:rsidRPr="0005127C">
        <w:t xml:space="preserve">Tuto Smlouvu lze </w:t>
      </w:r>
      <w:r w:rsidR="005E2A65">
        <w:t>zrušit</w:t>
      </w:r>
      <w:r w:rsidR="005E2A65" w:rsidRPr="0005127C">
        <w:t xml:space="preserve"> </w:t>
      </w:r>
      <w:r w:rsidRPr="0005127C">
        <w:t>na základě písemné dohody smluvních stran</w:t>
      </w:r>
      <w:r w:rsidR="005E2A65">
        <w:t xml:space="preserve"> nebo písemnou výpovědí ze strany příjemce či poskytovatele.</w:t>
      </w:r>
    </w:p>
    <w:p w:rsidR="00087DE1" w:rsidRPr="00087DE1" w:rsidRDefault="005E2A65" w:rsidP="00087DE1">
      <w:pPr>
        <w:pStyle w:val="Zkladntextodsazen"/>
        <w:numPr>
          <w:ilvl w:val="0"/>
          <w:numId w:val="1"/>
        </w:numPr>
        <w:spacing w:before="240" w:after="0"/>
        <w:ind w:left="357" w:hanging="357"/>
        <w:jc w:val="both"/>
        <w:rPr>
          <w:snapToGrid w:val="0"/>
        </w:rPr>
      </w:pPr>
      <w:r>
        <w:t xml:space="preserve">Návrh na zrušení této Smlouvy dohodou musí být smluvní stranou podán písemně. Vysloví-li s tímto návrhem druhá smluvní strana souhlas, zaniká Smlouva dnem, kdy souhlas dojde smluvní straně, která návrh podala. </w:t>
      </w:r>
      <w:r w:rsidR="00D92A89">
        <w:t>Příjemce</w:t>
      </w:r>
      <w:r w:rsidR="009F60C0" w:rsidRPr="0005127C">
        <w:t xml:space="preserve"> </w:t>
      </w:r>
      <w:r w:rsidR="00052123" w:rsidRPr="00D92A89">
        <w:t>je</w:t>
      </w:r>
      <w:r w:rsidRPr="00D92A89">
        <w:t xml:space="preserve"> </w:t>
      </w:r>
      <w:r w:rsidR="009F60C0" w:rsidRPr="0005127C">
        <w:t>vždy povinen vrátit bezhotovostním pře</w:t>
      </w:r>
      <w:r w:rsidR="000C5336" w:rsidRPr="0005127C">
        <w:t>vodem poskytnutou částku dotace na účet poskytovatele.</w:t>
      </w:r>
      <w:r w:rsidR="009F60C0" w:rsidRPr="0005127C">
        <w:t xml:space="preserve"> </w:t>
      </w:r>
      <w:r w:rsidR="0002689A" w:rsidRPr="0005127C">
        <w:t xml:space="preserve">Výše vrácené částky bude vyčíslena ke dni uzavření dohody o </w:t>
      </w:r>
      <w:r w:rsidRPr="00D92A89">
        <w:t xml:space="preserve">zrušení </w:t>
      </w:r>
      <w:r w:rsidR="0002689A" w:rsidRPr="0005127C">
        <w:t>Smlouvy.</w:t>
      </w:r>
    </w:p>
    <w:p w:rsidR="00CA130C" w:rsidRDefault="00CA130C" w:rsidP="00CA130C">
      <w:pPr>
        <w:pStyle w:val="Zkladntextodsazen"/>
        <w:spacing w:after="0"/>
        <w:ind w:left="357"/>
        <w:jc w:val="both"/>
        <w:rPr>
          <w:snapToGrid w:val="0"/>
        </w:rPr>
      </w:pPr>
    </w:p>
    <w:p w:rsidR="00FA4884" w:rsidRPr="00FA4884" w:rsidRDefault="00FA4884" w:rsidP="00087DE1">
      <w:pPr>
        <w:pStyle w:val="Zkladntextodsazen"/>
        <w:numPr>
          <w:ilvl w:val="0"/>
          <w:numId w:val="1"/>
        </w:numPr>
        <w:spacing w:after="0"/>
        <w:ind w:left="357" w:hanging="357"/>
        <w:jc w:val="both"/>
      </w:pPr>
      <w:r w:rsidRPr="00FA4884">
        <w:t xml:space="preserve">Příjemce je oprávněn ukončit smlouvu výpovědí; pokud je taková výpověď smlouvy platná a stane se za podmínek věty druhé a třetí tohoto odstavce i účinnou, zaniká jeho nárok na poskytnutí dotace podle této smlouvy s účinky ex </w:t>
      </w:r>
      <w:proofErr w:type="spellStart"/>
      <w:r w:rsidRPr="00FA4884">
        <w:t>tunc</w:t>
      </w:r>
      <w:proofErr w:type="spellEnd"/>
      <w:r w:rsidRPr="00FA4884">
        <w:t xml:space="preserve">. Výpověď se stane účinnou nejdříve okamžikem, kdy je doručena poskytovateli a kdy je současně splněna odkládací podmínka, kterou je úplné vrácení částky dotace bezhotovostní platbou. Odkládací podmínku lze splnit nejpozději do 1 měsíce od okamžiku, kdy byla poskytovateli doručena písemná výpověď smlouvy; k pozdějšímu splnění podmínky se nepřihlíží. </w:t>
      </w:r>
    </w:p>
    <w:p w:rsidR="00CA130C" w:rsidRDefault="00CA130C" w:rsidP="00CA130C">
      <w:pPr>
        <w:pStyle w:val="Odstavecseseznamem"/>
        <w:spacing w:after="0"/>
        <w:rPr>
          <w:rFonts w:ascii="Arial" w:hAnsi="Arial" w:cs="Arial"/>
          <w:color w:val="000080"/>
        </w:rPr>
      </w:pPr>
    </w:p>
    <w:p w:rsidR="00FA4884" w:rsidRPr="00FA4884" w:rsidRDefault="00FA4884" w:rsidP="00171712">
      <w:pPr>
        <w:pStyle w:val="Zkladntextodsazen"/>
        <w:numPr>
          <w:ilvl w:val="0"/>
          <w:numId w:val="1"/>
        </w:numPr>
        <w:spacing w:after="0"/>
        <w:ind w:left="425" w:hanging="426"/>
        <w:jc w:val="both"/>
      </w:pPr>
      <w:r w:rsidRPr="00087DE1">
        <w:t>P</w:t>
      </w:r>
      <w:r w:rsidRPr="00FA4884">
        <w:t xml:space="preserve">říjemce může smlouvu vypovědět pouze v těchto případech: </w:t>
      </w:r>
    </w:p>
    <w:p w:rsidR="00D62667" w:rsidRDefault="00FA4884">
      <w:pPr>
        <w:pStyle w:val="Zkladntextodsazen"/>
        <w:numPr>
          <w:ilvl w:val="0"/>
          <w:numId w:val="12"/>
        </w:numPr>
        <w:spacing w:after="0"/>
        <w:ind w:left="425" w:firstLine="0"/>
        <w:jc w:val="both"/>
      </w:pPr>
      <w:r w:rsidRPr="00FA4884">
        <w:t>poskytovatel bezdůvodně odpírá poskytnutí příslušné částky dotace a v důsledku toho je závažným způsobem ohrožena realizace projektu,</w:t>
      </w:r>
    </w:p>
    <w:p w:rsidR="00D62667" w:rsidRDefault="00FA4884">
      <w:pPr>
        <w:pStyle w:val="Odstavecseseznamem"/>
        <w:numPr>
          <w:ilvl w:val="0"/>
          <w:numId w:val="12"/>
        </w:numPr>
        <w:spacing w:after="0" w:line="240" w:lineRule="auto"/>
        <w:ind w:left="425" w:firstLine="0"/>
        <w:contextualSpacing w:val="0"/>
        <w:jc w:val="both"/>
        <w:rPr>
          <w:rFonts w:ascii="Times New Roman" w:hAnsi="Times New Roman"/>
          <w:sz w:val="24"/>
          <w:szCs w:val="24"/>
        </w:rPr>
      </w:pPr>
      <w:r w:rsidRPr="00171712">
        <w:rPr>
          <w:rFonts w:ascii="Times New Roman" w:hAnsi="Times New Roman"/>
          <w:sz w:val="24"/>
          <w:szCs w:val="24"/>
        </w:rPr>
        <w:t>došlo-li na jeho straně k takové překážce, jež nastala nezávisle na jeho vůli a brání mu ve splnění povinnosti realizovat předmět této smlouvy a současně nelze rozumně předpokládat, že by příjemce tuto překážku nebo její následky odvrátil nebo překonal a že by v době nabytí platnosti a účinnosti této smlouvy tuto překážku předvídal; za takovou se nepovažuje překážka, která vznikla v důsledku hospodářských poměrů příjemce nebo v důsledku neplnění povinností, které mu plynou z této smlouvy, pravidel ROP nebo právních předpisů ČR a EU. Příjemce je povinen existenci takové překážky druhé smluvní straně prokázat.</w:t>
      </w:r>
    </w:p>
    <w:p w:rsidR="00CA130C" w:rsidRPr="00CA130C" w:rsidRDefault="00CA130C" w:rsidP="00CA130C">
      <w:pPr>
        <w:pStyle w:val="Odstavecseseznamem"/>
        <w:spacing w:after="0" w:line="240" w:lineRule="auto"/>
        <w:contextualSpacing w:val="0"/>
        <w:jc w:val="both"/>
        <w:rPr>
          <w:rFonts w:ascii="Times New Roman" w:hAnsi="Times New Roman"/>
          <w:sz w:val="24"/>
        </w:rPr>
      </w:pPr>
    </w:p>
    <w:p w:rsidR="00CA130C" w:rsidRDefault="00227C31" w:rsidP="00CA130C">
      <w:pPr>
        <w:pStyle w:val="Zkladntextodsazen"/>
        <w:numPr>
          <w:ilvl w:val="0"/>
          <w:numId w:val="1"/>
        </w:numPr>
        <w:tabs>
          <w:tab w:val="left" w:pos="426"/>
          <w:tab w:val="left" w:pos="1134"/>
        </w:tabs>
        <w:spacing w:before="240" w:after="0"/>
        <w:jc w:val="both"/>
        <w:rPr>
          <w:snapToGrid w:val="0"/>
        </w:rPr>
      </w:pPr>
      <w:r>
        <w:t>Poskytovatel</w:t>
      </w:r>
      <w:r w:rsidR="009F60C0" w:rsidRPr="00474211">
        <w:rPr>
          <w:snapToGrid w:val="0"/>
        </w:rPr>
        <w:t xml:space="preserve"> může vypovědět Smlouvu v těchto případech:</w:t>
      </w:r>
    </w:p>
    <w:p w:rsidR="009F60C0" w:rsidRPr="00474211" w:rsidRDefault="009F60C0" w:rsidP="00A17428">
      <w:pPr>
        <w:pStyle w:val="Zkladntextodsazen"/>
        <w:spacing w:before="240" w:after="0"/>
        <w:ind w:left="426" w:hanging="426"/>
        <w:jc w:val="both"/>
        <w:rPr>
          <w:snapToGrid w:val="0"/>
          <w:u w:val="single"/>
        </w:rPr>
      </w:pPr>
      <w:r w:rsidRPr="00474211">
        <w:rPr>
          <w:snapToGrid w:val="0"/>
          <w:u w:val="single"/>
        </w:rPr>
        <w:t xml:space="preserve">Před </w:t>
      </w:r>
      <w:r w:rsidRPr="00A17428">
        <w:rPr>
          <w:snapToGrid w:val="0"/>
          <w:u w:val="single"/>
        </w:rPr>
        <w:t>proplacením</w:t>
      </w:r>
      <w:r w:rsidRPr="00474211">
        <w:rPr>
          <w:snapToGrid w:val="0"/>
          <w:u w:val="single"/>
        </w:rPr>
        <w:t xml:space="preserve"> dotace</w:t>
      </w:r>
    </w:p>
    <w:p w:rsidR="00D62667" w:rsidRDefault="0032038D">
      <w:pPr>
        <w:pStyle w:val="Zkladntext3"/>
        <w:numPr>
          <w:ilvl w:val="0"/>
          <w:numId w:val="6"/>
        </w:numPr>
        <w:spacing w:after="0"/>
        <w:jc w:val="both"/>
        <w:rPr>
          <w:snapToGrid w:val="0"/>
          <w:sz w:val="24"/>
          <w:szCs w:val="24"/>
        </w:rPr>
      </w:pPr>
      <w:r w:rsidRPr="00474211">
        <w:rPr>
          <w:snapToGrid w:val="0"/>
          <w:sz w:val="24"/>
          <w:szCs w:val="24"/>
        </w:rPr>
        <w:t>P</w:t>
      </w:r>
      <w:r w:rsidR="009F60C0" w:rsidRPr="00474211">
        <w:rPr>
          <w:snapToGrid w:val="0"/>
          <w:sz w:val="24"/>
          <w:szCs w:val="24"/>
        </w:rPr>
        <w:t>říjemce nenaplní povinnosti stanovené mu touto Smlouvou včetně jejích dodatků a</w:t>
      </w:r>
      <w:r w:rsidR="00712344" w:rsidRPr="00474211">
        <w:rPr>
          <w:snapToGrid w:val="0"/>
          <w:sz w:val="24"/>
          <w:szCs w:val="24"/>
        </w:rPr>
        <w:t> </w:t>
      </w:r>
      <w:r w:rsidR="009F60C0" w:rsidRPr="00474211">
        <w:rPr>
          <w:snapToGrid w:val="0"/>
          <w:sz w:val="24"/>
          <w:szCs w:val="24"/>
        </w:rPr>
        <w:t>příloh, programem ROP NUTS II Jihozápad nebo obecně závaznými právními předpisy.</w:t>
      </w:r>
    </w:p>
    <w:p w:rsidR="00D62667" w:rsidRDefault="0032038D">
      <w:pPr>
        <w:pStyle w:val="Zkladntext3"/>
        <w:numPr>
          <w:ilvl w:val="0"/>
          <w:numId w:val="6"/>
        </w:numPr>
        <w:spacing w:after="0"/>
        <w:jc w:val="both"/>
        <w:rPr>
          <w:snapToGrid w:val="0"/>
          <w:sz w:val="24"/>
          <w:szCs w:val="24"/>
        </w:rPr>
      </w:pPr>
      <w:r w:rsidRPr="00474211">
        <w:rPr>
          <w:snapToGrid w:val="0"/>
          <w:sz w:val="24"/>
          <w:szCs w:val="24"/>
        </w:rPr>
        <w:t>P</w:t>
      </w:r>
      <w:r w:rsidR="009F60C0" w:rsidRPr="00474211">
        <w:rPr>
          <w:snapToGrid w:val="0"/>
          <w:sz w:val="24"/>
          <w:szCs w:val="24"/>
        </w:rPr>
        <w:t>říjemce neprovede uložená opatření k nápravě ve lhůtě stanovené poskytovatelem.</w:t>
      </w:r>
    </w:p>
    <w:p w:rsidR="009F60C0" w:rsidRPr="00474211" w:rsidRDefault="009F60C0" w:rsidP="009F60C0">
      <w:pPr>
        <w:pStyle w:val="Zkladntext3"/>
        <w:ind w:firstLine="360"/>
        <w:rPr>
          <w:snapToGrid w:val="0"/>
          <w:sz w:val="24"/>
          <w:szCs w:val="24"/>
        </w:rPr>
      </w:pPr>
      <w:r w:rsidRPr="00474211">
        <w:rPr>
          <w:snapToGrid w:val="0"/>
          <w:sz w:val="24"/>
          <w:szCs w:val="24"/>
        </w:rPr>
        <w:t>V takovém případě nárok na vyplacení dotace nevzniká a nelze se jej platně domáhat.</w:t>
      </w:r>
    </w:p>
    <w:p w:rsidR="009F60C0" w:rsidRPr="00474211" w:rsidRDefault="009F60C0" w:rsidP="00D92A89">
      <w:pPr>
        <w:pStyle w:val="Zkladntext3"/>
        <w:spacing w:before="480"/>
        <w:outlineLvl w:val="0"/>
        <w:rPr>
          <w:snapToGrid w:val="0"/>
          <w:sz w:val="24"/>
          <w:szCs w:val="24"/>
        </w:rPr>
      </w:pPr>
      <w:r w:rsidRPr="00474211">
        <w:rPr>
          <w:snapToGrid w:val="0"/>
          <w:sz w:val="24"/>
          <w:szCs w:val="24"/>
          <w:u w:val="single"/>
        </w:rPr>
        <w:t>Po proplacení dotace</w:t>
      </w:r>
    </w:p>
    <w:p w:rsidR="00D62667" w:rsidRDefault="0032038D">
      <w:pPr>
        <w:pStyle w:val="Zkladntext3"/>
        <w:numPr>
          <w:ilvl w:val="0"/>
          <w:numId w:val="7"/>
        </w:numPr>
        <w:spacing w:after="0"/>
        <w:jc w:val="both"/>
        <w:rPr>
          <w:sz w:val="24"/>
          <w:szCs w:val="24"/>
        </w:rPr>
      </w:pPr>
      <w:r w:rsidRPr="00474211">
        <w:rPr>
          <w:snapToGrid w:val="0"/>
          <w:sz w:val="24"/>
          <w:szCs w:val="24"/>
        </w:rPr>
        <w:t>P</w:t>
      </w:r>
      <w:r w:rsidR="009F60C0" w:rsidRPr="00474211">
        <w:rPr>
          <w:snapToGrid w:val="0"/>
          <w:sz w:val="24"/>
          <w:szCs w:val="24"/>
        </w:rPr>
        <w:t>oskytnutá dotace byla čerpána v rozporu s touto Smlouvou včetně jejích dodatků a</w:t>
      </w:r>
      <w:r w:rsidR="00712344" w:rsidRPr="00474211">
        <w:rPr>
          <w:snapToGrid w:val="0"/>
          <w:sz w:val="24"/>
          <w:szCs w:val="24"/>
        </w:rPr>
        <w:t> </w:t>
      </w:r>
      <w:r w:rsidR="009F60C0" w:rsidRPr="00474211">
        <w:rPr>
          <w:snapToGrid w:val="0"/>
          <w:sz w:val="24"/>
          <w:szCs w:val="24"/>
        </w:rPr>
        <w:t>příloh, progra</w:t>
      </w:r>
      <w:r w:rsidR="009F60C0" w:rsidRPr="0005127C">
        <w:rPr>
          <w:sz w:val="24"/>
          <w:szCs w:val="24"/>
        </w:rPr>
        <w:t>mem ROP NUTS II Jihozápad nebo obecně závaznými právními předpisy.</w:t>
      </w:r>
      <w:r w:rsidR="009F60C0" w:rsidRPr="0005127C" w:rsidDel="00CE555E">
        <w:rPr>
          <w:sz w:val="24"/>
          <w:szCs w:val="24"/>
        </w:rPr>
        <w:t xml:space="preserve"> </w:t>
      </w:r>
      <w:r w:rsidR="009F60C0" w:rsidRPr="0005127C">
        <w:rPr>
          <w:sz w:val="24"/>
          <w:szCs w:val="24"/>
        </w:rPr>
        <w:t xml:space="preserve">V takovém případě má poskytovatel právo od příjemce požadovat, aby ve lhůtě, kterou poskytovatel stanoví, poskytnuté peněžní prostředky (nebo jejich část) </w:t>
      </w:r>
      <w:r w:rsidR="009F60C0" w:rsidRPr="0005127C">
        <w:rPr>
          <w:sz w:val="24"/>
          <w:szCs w:val="24"/>
        </w:rPr>
        <w:lastRenderedPageBreak/>
        <w:t>vrátil. Rozpor může poskytovatel konstatovat do 10 let od proplacení způsobilých výdajů ze strukturálních fondů EU.</w:t>
      </w:r>
    </w:p>
    <w:p w:rsidR="00171712" w:rsidRPr="0005127C" w:rsidRDefault="00171712" w:rsidP="00171712">
      <w:pPr>
        <w:pStyle w:val="Zkladntext3"/>
        <w:spacing w:after="0"/>
        <w:ind w:left="720"/>
        <w:jc w:val="both"/>
        <w:rPr>
          <w:sz w:val="24"/>
          <w:szCs w:val="24"/>
        </w:rPr>
      </w:pPr>
    </w:p>
    <w:p w:rsidR="00171712" w:rsidRDefault="009F60C0" w:rsidP="00171712">
      <w:pPr>
        <w:pStyle w:val="Zkladntextodsazen"/>
        <w:spacing w:after="0"/>
        <w:ind w:left="360"/>
        <w:jc w:val="both"/>
      </w:pPr>
      <w:r w:rsidRPr="0005127C">
        <w:t xml:space="preserve">Pokud příjemce ve stanovené lhůtě požadované prostředky poskytovateli nevrátí, považují se za prostředky zadržené ve smyslu zákona </w:t>
      </w:r>
      <w:r w:rsidR="002D16F8" w:rsidRPr="0005127C">
        <w:t>o územních rozpočtech.</w:t>
      </w:r>
    </w:p>
    <w:p w:rsidR="00171712" w:rsidRDefault="00171712" w:rsidP="00171712">
      <w:pPr>
        <w:pStyle w:val="Zkladntextodsazen"/>
        <w:spacing w:after="0"/>
        <w:ind w:left="360"/>
        <w:jc w:val="both"/>
      </w:pPr>
    </w:p>
    <w:p w:rsidR="00087DE1" w:rsidRPr="00171712" w:rsidRDefault="00A17428" w:rsidP="00171712">
      <w:pPr>
        <w:pStyle w:val="Zkladntextodsazen"/>
        <w:numPr>
          <w:ilvl w:val="0"/>
          <w:numId w:val="1"/>
        </w:numPr>
        <w:spacing w:after="0"/>
        <w:jc w:val="both"/>
      </w:pPr>
      <w:r w:rsidRPr="00171712">
        <w:t xml:space="preserve">Výpověď </w:t>
      </w:r>
      <w:r w:rsidR="005D5A6E" w:rsidRPr="00171712">
        <w:t xml:space="preserve">poskytovatele </w:t>
      </w:r>
      <w:r w:rsidRPr="00171712">
        <w:t>nabývá úči</w:t>
      </w:r>
      <w:r w:rsidR="00FA4884" w:rsidRPr="00171712">
        <w:t>nnosti uplynutím výpovědní doby, která činí 1 měsíc ode dne doručení výpovědi příjemci.</w:t>
      </w:r>
    </w:p>
    <w:p w:rsidR="00414C40" w:rsidRDefault="00A17428" w:rsidP="00414C40">
      <w:pPr>
        <w:pStyle w:val="Zkladntextodsazen"/>
        <w:spacing w:after="0"/>
        <w:ind w:left="-1"/>
        <w:jc w:val="both"/>
      </w:pPr>
      <w:r w:rsidRPr="003C6A66">
        <w:t xml:space="preserve"> </w:t>
      </w:r>
    </w:p>
    <w:p w:rsidR="009F60C0" w:rsidRPr="003C6A66" w:rsidRDefault="009F60C0" w:rsidP="00171712">
      <w:pPr>
        <w:pStyle w:val="Zkladntextodsazen"/>
        <w:numPr>
          <w:ilvl w:val="0"/>
          <w:numId w:val="1"/>
        </w:numPr>
        <w:spacing w:after="0"/>
        <w:jc w:val="both"/>
      </w:pPr>
      <w:r w:rsidRPr="003C6A66">
        <w:t xml:space="preserve">Veškeré povinnosti plateb vyplývající z tohoto článku Smlouvy provede příjemce formou </w:t>
      </w:r>
      <w:r w:rsidR="00227C31">
        <w:t>bezhotovostního</w:t>
      </w:r>
      <w:r w:rsidRPr="003C6A66">
        <w:t xml:space="preserve"> převodu na účet poskytovatele, jehož číslo poskytovatel v tomto případě příjemci sdělí.</w:t>
      </w:r>
    </w:p>
    <w:p w:rsidR="009F60C0" w:rsidRPr="0005127C" w:rsidRDefault="009F60C0" w:rsidP="00342EB7">
      <w:pPr>
        <w:keepNext/>
        <w:keepLines/>
        <w:spacing w:before="600"/>
        <w:jc w:val="center"/>
        <w:outlineLvl w:val="0"/>
        <w:rPr>
          <w:b/>
        </w:rPr>
      </w:pPr>
      <w:r w:rsidRPr="0005127C">
        <w:rPr>
          <w:b/>
        </w:rPr>
        <w:t>X</w:t>
      </w:r>
      <w:r w:rsidR="003520BA" w:rsidRPr="0005127C">
        <w:rPr>
          <w:b/>
        </w:rPr>
        <w:t>I</w:t>
      </w:r>
      <w:r w:rsidRPr="0005127C">
        <w:rPr>
          <w:b/>
        </w:rPr>
        <w:t>.</w:t>
      </w:r>
    </w:p>
    <w:p w:rsidR="009F60C0" w:rsidRPr="0005127C" w:rsidRDefault="009F60C0" w:rsidP="00342EB7">
      <w:pPr>
        <w:keepNext/>
        <w:keepLines/>
        <w:jc w:val="center"/>
        <w:rPr>
          <w:b/>
        </w:rPr>
      </w:pPr>
      <w:r w:rsidRPr="0005127C">
        <w:rPr>
          <w:b/>
        </w:rPr>
        <w:t>Závěrečná ustanovení</w:t>
      </w:r>
    </w:p>
    <w:p w:rsidR="009F60C0" w:rsidRPr="0005127C" w:rsidRDefault="007E2DB4" w:rsidP="00342EB7">
      <w:pPr>
        <w:keepLines/>
        <w:spacing w:before="240"/>
        <w:ind w:left="357" w:hanging="357"/>
        <w:jc w:val="both"/>
        <w:rPr>
          <w:snapToGrid w:val="0"/>
        </w:rPr>
      </w:pPr>
      <w:r w:rsidRPr="0005127C">
        <w:t>1.</w:t>
      </w:r>
      <w:r w:rsidRPr="0005127C">
        <w:tab/>
        <w:t xml:space="preserve">Příjemce se zavazuje řídit se při realizaci projektu Regionálním operačním programem NUTS II Jihozápad, Prováděcím dokumentem ROP NUTS II Jihozápad, Příručkou pro žadatele ROP NUTS II Jihozápad, Příručkou pro příjemce ROP NUTS II Jihozápad, Pravidly pro publicitu, Metodickými pokyny poskytovatele a Manuálem vizuálního stylu ROP NUTS II Jihozápad. </w:t>
      </w:r>
      <w:r w:rsidR="009F60C0" w:rsidRPr="0005127C">
        <w:t>Tyto dokumenty jsou veřejně přístupné na stránkách www.</w:t>
      </w:r>
      <w:proofErr w:type="spellStart"/>
      <w:r w:rsidR="003A6415" w:rsidRPr="0005127C">
        <w:t>rr</w:t>
      </w:r>
      <w:proofErr w:type="spellEnd"/>
      <w:r w:rsidR="003A6415" w:rsidRPr="0005127C">
        <w:t>-</w:t>
      </w:r>
      <w:r w:rsidR="009F60C0" w:rsidRPr="0005127C">
        <w:t xml:space="preserve">jihozapad.cz. </w:t>
      </w:r>
      <w:r w:rsidR="009F60C0" w:rsidRPr="0005127C">
        <w:rPr>
          <w:snapToGrid w:val="0"/>
        </w:rPr>
        <w:t>V případě rozporu mezi těmito dokumenty a touto Smlouvou platí ustanovení ve Smlouvě.</w:t>
      </w:r>
    </w:p>
    <w:p w:rsidR="009F60C0" w:rsidRPr="0005127C" w:rsidRDefault="00762854" w:rsidP="00D0280A">
      <w:pPr>
        <w:pStyle w:val="Zkladntext3"/>
        <w:spacing w:before="240" w:after="0"/>
        <w:ind w:left="357" w:hanging="357"/>
        <w:jc w:val="both"/>
        <w:rPr>
          <w:sz w:val="24"/>
          <w:szCs w:val="24"/>
        </w:rPr>
      </w:pPr>
      <w:r w:rsidRPr="0005127C">
        <w:rPr>
          <w:sz w:val="24"/>
          <w:szCs w:val="24"/>
        </w:rPr>
        <w:t>2.</w:t>
      </w:r>
      <w:r w:rsidRPr="0005127C">
        <w:rPr>
          <w:sz w:val="24"/>
          <w:szCs w:val="24"/>
        </w:rPr>
        <w:tab/>
      </w:r>
      <w:r w:rsidR="009F60C0" w:rsidRPr="0005127C">
        <w:rPr>
          <w:sz w:val="24"/>
          <w:szCs w:val="24"/>
        </w:rPr>
        <w:t>Veškeré platby poskytovateli provede příjemce formou bezhotovostního převodu na účet poskytovatele uvedený v záhlaví této Smlouvy.</w:t>
      </w:r>
    </w:p>
    <w:p w:rsidR="009F60C0" w:rsidRPr="0005127C" w:rsidRDefault="00762854" w:rsidP="00D0280A">
      <w:pPr>
        <w:pStyle w:val="p1"/>
        <w:numPr>
          <w:ilvl w:val="0"/>
          <w:numId w:val="0"/>
        </w:numPr>
        <w:adjustRightInd/>
        <w:spacing w:before="240" w:line="240" w:lineRule="auto"/>
        <w:ind w:left="357" w:hanging="357"/>
        <w:textAlignment w:val="auto"/>
        <w:rPr>
          <w:snapToGrid w:val="0"/>
        </w:rPr>
      </w:pPr>
      <w:r w:rsidRPr="0005127C">
        <w:rPr>
          <w:snapToGrid w:val="0"/>
        </w:rPr>
        <w:t>3.</w:t>
      </w:r>
      <w:r w:rsidRPr="0005127C">
        <w:rPr>
          <w:snapToGrid w:val="0"/>
        </w:rPr>
        <w:tab/>
      </w:r>
      <w:r w:rsidR="009F60C0" w:rsidRPr="0005127C">
        <w:rPr>
          <w:snapToGrid w:val="0"/>
        </w:rPr>
        <w:t xml:space="preserve">Na poskytnutí dotace není právní nárok. Poskytovatel si vyhrazuje právo nepotvrdit proplacení takových výdajů, které nejsou v souladu se způsobilými výdaji definovanými v Příručce pro žadatele </w:t>
      </w:r>
      <w:r w:rsidR="009F60C0" w:rsidRPr="0005127C">
        <w:t>ROP NUTS II Jihozápad</w:t>
      </w:r>
      <w:r w:rsidR="009F60C0" w:rsidRPr="0005127C">
        <w:rPr>
          <w:snapToGrid w:val="0"/>
        </w:rPr>
        <w:t xml:space="preserve"> nebo jiných materiálech závazných pro implementaci ROP NUTS II Jihozápad.</w:t>
      </w:r>
    </w:p>
    <w:p w:rsidR="009F60C0" w:rsidRPr="0005127C" w:rsidRDefault="00762854" w:rsidP="00D0280A">
      <w:pPr>
        <w:pStyle w:val="p1"/>
        <w:numPr>
          <w:ilvl w:val="0"/>
          <w:numId w:val="0"/>
        </w:numPr>
        <w:adjustRightInd/>
        <w:spacing w:before="240" w:line="240" w:lineRule="auto"/>
        <w:ind w:left="357" w:hanging="357"/>
        <w:textAlignment w:val="auto"/>
        <w:rPr>
          <w:snapToGrid w:val="0"/>
        </w:rPr>
      </w:pPr>
      <w:r w:rsidRPr="0005127C">
        <w:rPr>
          <w:snapToGrid w:val="0"/>
        </w:rPr>
        <w:t>4.</w:t>
      </w:r>
      <w:r w:rsidRPr="0005127C">
        <w:rPr>
          <w:snapToGrid w:val="0"/>
        </w:rPr>
        <w:tab/>
      </w:r>
      <w:r w:rsidR="009F60C0" w:rsidRPr="0005127C">
        <w:rPr>
          <w:snapToGrid w:val="0"/>
        </w:rPr>
        <w:t>Příjemce nemá nárok na vyplacení dotace, pokud bude Evropskou komisí z jakýchkoliv důvodů zastaveno nebo přerušeno financování ROP NUTS II Jihozápad jako celku.</w:t>
      </w:r>
    </w:p>
    <w:p w:rsidR="009F60C0" w:rsidRPr="0005127C" w:rsidRDefault="00762854" w:rsidP="00BD5397">
      <w:pPr>
        <w:pStyle w:val="Zkladntext3"/>
        <w:spacing w:before="240" w:after="0"/>
        <w:ind w:left="357" w:hanging="357"/>
        <w:jc w:val="both"/>
        <w:rPr>
          <w:sz w:val="24"/>
          <w:szCs w:val="24"/>
        </w:rPr>
      </w:pPr>
      <w:r w:rsidRPr="0005127C">
        <w:rPr>
          <w:sz w:val="24"/>
          <w:szCs w:val="24"/>
        </w:rPr>
        <w:t>5.</w:t>
      </w:r>
      <w:r w:rsidRPr="0005127C">
        <w:rPr>
          <w:sz w:val="24"/>
          <w:szCs w:val="24"/>
        </w:rPr>
        <w:tab/>
      </w:r>
      <w:r w:rsidR="009F60C0" w:rsidRPr="0005127C">
        <w:rPr>
          <w:sz w:val="24"/>
          <w:szCs w:val="24"/>
        </w:rPr>
        <w:t>Vzhledem k veřejnoprávnímu charakteru poskytovatele příjemce souhlasí se</w:t>
      </w:r>
      <w:r w:rsidR="009F60C0" w:rsidRPr="0005127C">
        <w:t> </w:t>
      </w:r>
      <w:r w:rsidR="009F60C0" w:rsidRPr="0005127C">
        <w:rPr>
          <w:sz w:val="24"/>
          <w:szCs w:val="24"/>
        </w:rPr>
        <w:t>zveřejněním údajů v souladu se zákonem č. 106/1999 Sb., o svobodném přístupu k informacím, ve znění pozdějších předpisů, a zákonem č. 101/2000 Sb., o ochraně osobních údajů a o změně některých zákonů, ve znění pozdějších předpisů, a to v rozsahu: jméno/název/obchodní firma, adresa trvalého bydliště/sídlo, údaje o projektu dle čl. I. této Smlouvy, dále celkové výdaje projektu, celkové způsobilé výdaje projektu a výše příspěvku ze strukturálních fondů a národních veřejných zdrojů.</w:t>
      </w:r>
    </w:p>
    <w:p w:rsidR="009F60C0" w:rsidRPr="0005127C" w:rsidRDefault="009F60C0" w:rsidP="0058398C">
      <w:pPr>
        <w:pStyle w:val="Zkladntext3"/>
        <w:spacing w:before="240"/>
        <w:ind w:left="357"/>
        <w:jc w:val="both"/>
        <w:rPr>
          <w:sz w:val="24"/>
          <w:szCs w:val="24"/>
        </w:rPr>
      </w:pPr>
      <w:r w:rsidRPr="0005127C">
        <w:rPr>
          <w:sz w:val="24"/>
          <w:szCs w:val="24"/>
        </w:rPr>
        <w:t>Poskytovatel se zavazuje, že obchodní a technické informace, které mu byly svěřeny příjemcem v souvislosti s touto Smlouvou, nezpřístupní třetím osobám bez písemného souhlasu příjemce.</w:t>
      </w:r>
    </w:p>
    <w:p w:rsidR="009F60C0" w:rsidRPr="0005127C" w:rsidRDefault="007E2DB4" w:rsidP="009F60C0">
      <w:pPr>
        <w:pStyle w:val="Zkladntext3"/>
        <w:spacing w:after="0"/>
        <w:ind w:left="357" w:hanging="357"/>
        <w:jc w:val="both"/>
        <w:rPr>
          <w:sz w:val="24"/>
          <w:szCs w:val="24"/>
        </w:rPr>
      </w:pPr>
      <w:r w:rsidRPr="0005127C">
        <w:rPr>
          <w:sz w:val="24"/>
          <w:szCs w:val="24"/>
        </w:rPr>
        <w:t>6.</w:t>
      </w:r>
      <w:r w:rsidRPr="0005127C">
        <w:rPr>
          <w:sz w:val="24"/>
          <w:szCs w:val="24"/>
        </w:rPr>
        <w:tab/>
        <w:t xml:space="preserve">Příjemce souhlasí se zpracováním svých osobních údajů, které sdělil poskytovateli, v souladu s příslušnými ustanoveními zákona č. 101/2000 Sb., o ochraně osobních údajů, ve znění pozdějších předpisů, pro účely administrace projektu a dále souhlasí s tím, aby </w:t>
      </w:r>
      <w:r w:rsidRPr="0005127C">
        <w:rPr>
          <w:sz w:val="24"/>
          <w:szCs w:val="24"/>
        </w:rPr>
        <w:lastRenderedPageBreak/>
        <w:t xml:space="preserve">poskytovatel poskytoval jeho osobní údaje organizacím a partnerům poskytovatele (zejména Ministerstvu pro místní rozvoj ČR a Ministerstvu financí ČR), a to výhradně za uvedeným účelem. </w:t>
      </w:r>
      <w:r w:rsidR="009F60C0" w:rsidRPr="0005127C">
        <w:rPr>
          <w:sz w:val="24"/>
          <w:szCs w:val="24"/>
        </w:rPr>
        <w:t xml:space="preserve">Souhlas příjemce uděluje na dobu realizace projektu a na dobu 10 let </w:t>
      </w:r>
      <w:r w:rsidR="00737EEF">
        <w:rPr>
          <w:sz w:val="24"/>
          <w:szCs w:val="24"/>
        </w:rPr>
        <w:t xml:space="preserve">od </w:t>
      </w:r>
      <w:r w:rsidR="009F60C0" w:rsidRPr="0005127C">
        <w:rPr>
          <w:sz w:val="24"/>
          <w:szCs w:val="24"/>
        </w:rPr>
        <w:t xml:space="preserve">ukončení projektu. Příjemce má právo přístupu ke svým osobním údajům, právo na opravu nepřesných osobních údajů a právo na ochranu svého soukromého a osobního života. Dále má právo požádat o vysvětlení a případně </w:t>
      </w:r>
      <w:r w:rsidR="009F60C0" w:rsidRPr="0005127C">
        <w:rPr>
          <w:sz w:val="24"/>
          <w:szCs w:val="24"/>
        </w:rPr>
        <w:br/>
        <w:t xml:space="preserve">o odstranění stavu, který je v rozporu s ochranou soukromého a osobního života dle </w:t>
      </w:r>
      <w:r w:rsidR="009F60C0" w:rsidRPr="0005127C">
        <w:rPr>
          <w:sz w:val="24"/>
          <w:szCs w:val="24"/>
        </w:rPr>
        <w:br/>
        <w:t>§ 21 zákona č. 101/2000 Sb., o ochraně osobních údajů, ve znění pozdějších předpisů. Příjemce tímto prohlašuje, že byl ve smyslu § 11 zákona č. 101/2000 Sb., o ochraně osobních údajů, ve znění pozdějších předpisů, řádně informován o zpracování a uchování osobních údajů.</w:t>
      </w:r>
    </w:p>
    <w:p w:rsidR="009F60C0" w:rsidRDefault="00762854" w:rsidP="00D0280A">
      <w:pPr>
        <w:pStyle w:val="Zkladntext3"/>
        <w:spacing w:before="240" w:after="0"/>
        <w:ind w:left="357" w:hanging="357"/>
        <w:jc w:val="both"/>
        <w:rPr>
          <w:sz w:val="24"/>
          <w:szCs w:val="24"/>
        </w:rPr>
      </w:pPr>
      <w:r w:rsidRPr="0005127C">
        <w:rPr>
          <w:sz w:val="24"/>
          <w:szCs w:val="24"/>
        </w:rPr>
        <w:t>7</w:t>
      </w:r>
      <w:r w:rsidR="00042033" w:rsidRPr="0005127C">
        <w:rPr>
          <w:sz w:val="24"/>
          <w:szCs w:val="24"/>
        </w:rPr>
        <w:t>.</w:t>
      </w:r>
      <w:r w:rsidR="00042033" w:rsidRPr="0005127C">
        <w:rPr>
          <w:sz w:val="24"/>
          <w:szCs w:val="24"/>
        </w:rPr>
        <w:tab/>
      </w:r>
      <w:r w:rsidR="009F60C0" w:rsidRPr="0005127C">
        <w:rPr>
          <w:sz w:val="24"/>
          <w:szCs w:val="24"/>
        </w:rPr>
        <w:t xml:space="preserve">Smluvní strany svým podpisem stvrzují, že Smlouva byla uzavřena na základě jejich svobodné, pravé a vážné vůle, nikoliv v tísni ani za nápadně nevýhodných podmínek </w:t>
      </w:r>
      <w:r w:rsidR="009F60C0" w:rsidRPr="0005127C">
        <w:rPr>
          <w:sz w:val="24"/>
          <w:szCs w:val="24"/>
        </w:rPr>
        <w:br/>
        <w:t>či pod nátlakem.</w:t>
      </w:r>
    </w:p>
    <w:p w:rsidR="009F60C0" w:rsidRPr="0005127C" w:rsidRDefault="00762854" w:rsidP="00054E6C">
      <w:pPr>
        <w:pStyle w:val="Zkladntext3"/>
        <w:spacing w:before="240" w:after="0"/>
        <w:ind w:left="357" w:hanging="357"/>
        <w:jc w:val="both"/>
        <w:rPr>
          <w:sz w:val="24"/>
          <w:szCs w:val="24"/>
        </w:rPr>
      </w:pPr>
      <w:r w:rsidRPr="0005127C">
        <w:rPr>
          <w:sz w:val="24"/>
          <w:szCs w:val="24"/>
        </w:rPr>
        <w:t>8</w:t>
      </w:r>
      <w:r w:rsidR="00042033" w:rsidRPr="0005127C">
        <w:rPr>
          <w:sz w:val="24"/>
          <w:szCs w:val="24"/>
        </w:rPr>
        <w:t>.</w:t>
      </w:r>
      <w:r w:rsidR="00042033" w:rsidRPr="0005127C">
        <w:rPr>
          <w:sz w:val="24"/>
          <w:szCs w:val="24"/>
        </w:rPr>
        <w:tab/>
      </w:r>
      <w:r w:rsidR="009F60C0" w:rsidRPr="0005127C">
        <w:rPr>
          <w:sz w:val="24"/>
          <w:szCs w:val="24"/>
        </w:rPr>
        <w:t>Tuto Smlouvu lze měnit pouze na základě dohody smluvních stran ve formě písemných postupně číslovaných dodatků podepsaných oprávněnými zástupci obou smluvních stran.</w:t>
      </w:r>
    </w:p>
    <w:p w:rsidR="009F60C0" w:rsidRPr="0005127C" w:rsidRDefault="00762854" w:rsidP="006F1443">
      <w:pPr>
        <w:pStyle w:val="Zkladntext3"/>
        <w:spacing w:before="240" w:after="0"/>
        <w:ind w:left="357" w:hanging="357"/>
        <w:jc w:val="both"/>
        <w:rPr>
          <w:sz w:val="24"/>
          <w:szCs w:val="24"/>
        </w:rPr>
      </w:pPr>
      <w:r w:rsidRPr="0005127C">
        <w:rPr>
          <w:sz w:val="24"/>
          <w:szCs w:val="24"/>
        </w:rPr>
        <w:t>9</w:t>
      </w:r>
      <w:r w:rsidR="009F60C0" w:rsidRPr="0005127C">
        <w:rPr>
          <w:sz w:val="24"/>
          <w:szCs w:val="24"/>
        </w:rPr>
        <w:t>.</w:t>
      </w:r>
      <w:r w:rsidR="00346DA9" w:rsidRPr="0005127C">
        <w:rPr>
          <w:sz w:val="24"/>
          <w:szCs w:val="24"/>
        </w:rPr>
        <w:tab/>
      </w:r>
      <w:r w:rsidR="009F60C0" w:rsidRPr="0005127C">
        <w:rPr>
          <w:sz w:val="24"/>
          <w:szCs w:val="24"/>
        </w:rPr>
        <w:t xml:space="preserve">Tato Smlouva byla zhotovena ve </w:t>
      </w:r>
      <w:r w:rsidR="003F55D7">
        <w:rPr>
          <w:sz w:val="24"/>
          <w:szCs w:val="24"/>
        </w:rPr>
        <w:t>třech</w:t>
      </w:r>
      <w:r w:rsidR="00737EEF">
        <w:rPr>
          <w:sz w:val="24"/>
          <w:szCs w:val="24"/>
        </w:rPr>
        <w:t xml:space="preserve"> </w:t>
      </w:r>
      <w:r w:rsidR="009F60C0" w:rsidRPr="0005127C">
        <w:rPr>
          <w:sz w:val="24"/>
          <w:szCs w:val="24"/>
        </w:rPr>
        <w:t xml:space="preserve">vyhotoveních, z nichž každé má platnost originálu. Příjemce obdrží jeden exemplář, poskytovatel </w:t>
      </w:r>
      <w:r w:rsidR="003F55D7">
        <w:rPr>
          <w:sz w:val="24"/>
          <w:szCs w:val="24"/>
        </w:rPr>
        <w:t>dva</w:t>
      </w:r>
      <w:r w:rsidR="009F60C0" w:rsidRPr="0005127C">
        <w:rPr>
          <w:sz w:val="24"/>
          <w:szCs w:val="24"/>
        </w:rPr>
        <w:t>.</w:t>
      </w:r>
    </w:p>
    <w:p w:rsidR="009F60C0" w:rsidRPr="0005127C" w:rsidRDefault="009F60C0" w:rsidP="006F1443">
      <w:pPr>
        <w:pStyle w:val="Zkladntext3"/>
        <w:spacing w:before="240" w:after="0"/>
        <w:ind w:left="357" w:hanging="357"/>
        <w:jc w:val="both"/>
        <w:rPr>
          <w:sz w:val="24"/>
          <w:szCs w:val="24"/>
        </w:rPr>
      </w:pPr>
      <w:r w:rsidRPr="0005127C">
        <w:rPr>
          <w:sz w:val="24"/>
          <w:szCs w:val="24"/>
        </w:rPr>
        <w:t>1</w:t>
      </w:r>
      <w:r w:rsidR="00762854" w:rsidRPr="0005127C">
        <w:rPr>
          <w:sz w:val="24"/>
          <w:szCs w:val="24"/>
        </w:rPr>
        <w:t>0</w:t>
      </w:r>
      <w:r w:rsidR="00042033" w:rsidRPr="0005127C">
        <w:rPr>
          <w:sz w:val="24"/>
          <w:szCs w:val="24"/>
        </w:rPr>
        <w:t>.</w:t>
      </w:r>
      <w:r w:rsidR="00042033" w:rsidRPr="0005127C">
        <w:rPr>
          <w:sz w:val="24"/>
          <w:szCs w:val="24"/>
        </w:rPr>
        <w:tab/>
      </w:r>
      <w:r w:rsidRPr="0005127C">
        <w:rPr>
          <w:sz w:val="24"/>
          <w:szCs w:val="24"/>
        </w:rPr>
        <w:t>Tato Smlouva nabývá platnosti a účinnosti okamžikem podpisu oprávněnými zástupci obou smluvních stran.</w:t>
      </w:r>
    </w:p>
    <w:p w:rsidR="009F60C0" w:rsidRPr="0005127C" w:rsidRDefault="009F60C0" w:rsidP="006F1443">
      <w:pPr>
        <w:spacing w:before="240"/>
        <w:ind w:left="357" w:hanging="357"/>
        <w:jc w:val="both"/>
      </w:pPr>
      <w:r w:rsidRPr="0005127C">
        <w:t>1</w:t>
      </w:r>
      <w:r w:rsidR="00762854" w:rsidRPr="0005127C">
        <w:t>1</w:t>
      </w:r>
      <w:r w:rsidRPr="0005127C">
        <w:t>.</w:t>
      </w:r>
      <w:r w:rsidR="00346DA9" w:rsidRPr="0005127C">
        <w:tab/>
      </w:r>
      <w:r w:rsidRPr="0005127C">
        <w:t xml:space="preserve">Nedílnou součástí vyhotovení této Smlouvy je rozpočet projektu </w:t>
      </w:r>
      <w:r w:rsidR="00737EEF">
        <w:t>včetně rozpočtů jednotlivých etap</w:t>
      </w:r>
      <w:r w:rsidR="00737EEF" w:rsidRPr="0005127C">
        <w:t xml:space="preserve"> </w:t>
      </w:r>
      <w:r w:rsidRPr="0005127C">
        <w:t>v tištěné podobě.</w:t>
      </w:r>
    </w:p>
    <w:p w:rsidR="009F60C0" w:rsidRDefault="009F60C0" w:rsidP="006F1443">
      <w:pPr>
        <w:spacing w:before="240"/>
        <w:ind w:left="357" w:hanging="357"/>
        <w:jc w:val="both"/>
        <w:rPr>
          <w:snapToGrid w:val="0"/>
        </w:rPr>
      </w:pPr>
      <w:r w:rsidRPr="0005127C">
        <w:rPr>
          <w:snapToGrid w:val="0"/>
        </w:rPr>
        <w:t>1</w:t>
      </w:r>
      <w:r w:rsidR="00762854" w:rsidRPr="0005127C">
        <w:rPr>
          <w:snapToGrid w:val="0"/>
        </w:rPr>
        <w:t>2</w:t>
      </w:r>
      <w:r w:rsidR="00042033" w:rsidRPr="0005127C">
        <w:rPr>
          <w:snapToGrid w:val="0"/>
        </w:rPr>
        <w:t>.</w:t>
      </w:r>
      <w:r w:rsidR="00042033" w:rsidRPr="0005127C">
        <w:rPr>
          <w:snapToGrid w:val="0"/>
        </w:rPr>
        <w:tab/>
      </w:r>
      <w:r w:rsidRPr="0005127C">
        <w:rPr>
          <w:snapToGrid w:val="0"/>
        </w:rPr>
        <w:t>Příjemce prohlašuje, že se s ustanoveními této Smlouvy včetně jejích příloh řádně seznámil, a zavazuje se, že se jimi bude řídit.</w:t>
      </w:r>
    </w:p>
    <w:p w:rsidR="004F4C3F" w:rsidRDefault="004F4C3F" w:rsidP="006F1443">
      <w:pPr>
        <w:spacing w:before="240"/>
        <w:ind w:left="357" w:hanging="357"/>
        <w:jc w:val="both"/>
        <w:rPr>
          <w:snapToGrid w:val="0"/>
        </w:rPr>
      </w:pPr>
    </w:p>
    <w:p w:rsidR="004F4C3F" w:rsidRDefault="004F4C3F" w:rsidP="006F1443">
      <w:pPr>
        <w:spacing w:before="240"/>
        <w:ind w:left="357" w:hanging="357"/>
        <w:jc w:val="both"/>
        <w:rPr>
          <w:snapToGrid w:val="0"/>
        </w:rPr>
      </w:pPr>
    </w:p>
    <w:p w:rsidR="004F4C3F" w:rsidRPr="0005127C" w:rsidRDefault="004F4C3F" w:rsidP="006F1443">
      <w:pPr>
        <w:spacing w:before="240"/>
        <w:ind w:left="357" w:hanging="357"/>
        <w:jc w:val="both"/>
        <w:rPr>
          <w:snapToGrid w:val="0"/>
        </w:rPr>
      </w:pPr>
    </w:p>
    <w:p w:rsidR="004F4C3F" w:rsidRPr="00ED1B77" w:rsidRDefault="004F4C3F" w:rsidP="004F4C3F">
      <w:pPr>
        <w:pStyle w:val="Zkladntext3"/>
        <w:jc w:val="both"/>
        <w:rPr>
          <w:rFonts w:ascii="Arial" w:hAnsi="Arial" w:cs="Arial"/>
          <w:i/>
          <w:iCs/>
          <w:color w:val="000080"/>
          <w:sz w:val="22"/>
          <w:szCs w:val="22"/>
        </w:rPr>
      </w:pPr>
      <w:r>
        <w:rPr>
          <w:sz w:val="24"/>
          <w:szCs w:val="24"/>
        </w:rPr>
        <w:t xml:space="preserve">Návrh této Smlouvy byl schválen usnesením zastupitelstva/rady obce/města/kraje </w:t>
      </w:r>
      <w:r w:rsidRPr="004F4C3F">
        <w:rPr>
          <w:sz w:val="24"/>
          <w:szCs w:val="24"/>
          <w:highlight w:val="yellow"/>
        </w:rPr>
        <w:t>č………….</w:t>
      </w:r>
      <w:r>
        <w:rPr>
          <w:sz w:val="24"/>
          <w:szCs w:val="24"/>
        </w:rPr>
        <w:t>ze dne</w:t>
      </w:r>
      <w:r w:rsidRPr="004F4C3F">
        <w:rPr>
          <w:sz w:val="24"/>
          <w:szCs w:val="24"/>
          <w:highlight w:val="yellow"/>
        </w:rPr>
        <w:t>……………..</w:t>
      </w:r>
      <w:r>
        <w:rPr>
          <w:sz w:val="24"/>
          <w:szCs w:val="24"/>
        </w:rPr>
        <w:t xml:space="preserve"> </w:t>
      </w:r>
      <w:r w:rsidR="001749F2">
        <w:rPr>
          <w:i/>
          <w:color w:val="FF0000"/>
          <w:sz w:val="24"/>
          <w:szCs w:val="24"/>
        </w:rPr>
        <w:t xml:space="preserve">(použije se, </w:t>
      </w:r>
      <w:proofErr w:type="gramStart"/>
      <w:r w:rsidR="001749F2">
        <w:rPr>
          <w:i/>
          <w:color w:val="FF0000"/>
          <w:sz w:val="24"/>
          <w:szCs w:val="24"/>
        </w:rPr>
        <w:t>je–li</w:t>
      </w:r>
      <w:proofErr w:type="gramEnd"/>
      <w:r w:rsidR="001749F2">
        <w:rPr>
          <w:i/>
          <w:color w:val="FF0000"/>
          <w:sz w:val="24"/>
          <w:szCs w:val="24"/>
        </w:rPr>
        <w:t xml:space="preserve"> relevantní </w:t>
      </w:r>
      <w:r w:rsidRPr="004F4C3F">
        <w:rPr>
          <w:i/>
          <w:color w:val="FF0000"/>
          <w:sz w:val="24"/>
          <w:szCs w:val="24"/>
        </w:rPr>
        <w:t xml:space="preserve"> dle typu žadatele)</w:t>
      </w:r>
    </w:p>
    <w:p w:rsidR="00142343" w:rsidRPr="0005127C" w:rsidRDefault="00142343" w:rsidP="00AB1906">
      <w:pPr>
        <w:pStyle w:val="Zkladntext3"/>
        <w:keepNext/>
        <w:keepLines/>
        <w:spacing w:before="840"/>
        <w:jc w:val="both"/>
        <w:rPr>
          <w:sz w:val="24"/>
          <w:szCs w:val="24"/>
        </w:rPr>
      </w:pPr>
    </w:p>
    <w:p w:rsidR="009F60C0" w:rsidRPr="0005127C" w:rsidRDefault="009F60C0" w:rsidP="00AB1906">
      <w:pPr>
        <w:pStyle w:val="Zkladntext3"/>
        <w:keepNext/>
        <w:keepLines/>
        <w:jc w:val="both"/>
        <w:rPr>
          <w:sz w:val="24"/>
          <w:szCs w:val="24"/>
        </w:rPr>
      </w:pPr>
    </w:p>
    <w:p w:rsidR="009F60C0" w:rsidRPr="0005127C" w:rsidRDefault="004F4C3F" w:rsidP="004F4C3F">
      <w:pPr>
        <w:keepNext/>
        <w:keepLines/>
        <w:tabs>
          <w:tab w:val="left" w:pos="5040"/>
        </w:tabs>
        <w:spacing w:before="240"/>
        <w:jc w:val="both"/>
      </w:pPr>
      <w:r>
        <w:t>V ………</w:t>
      </w:r>
      <w:proofErr w:type="gramStart"/>
      <w:r>
        <w:t>…</w:t>
      </w:r>
      <w:proofErr w:type="gramEnd"/>
      <w:r>
        <w:t>.</w:t>
      </w:r>
      <w:proofErr w:type="gramStart"/>
      <w:r>
        <w:t>dne</w:t>
      </w:r>
      <w:proofErr w:type="gramEnd"/>
      <w:r>
        <w:t xml:space="preserve"> …….</w:t>
      </w:r>
      <w:r>
        <w:tab/>
      </w:r>
      <w:r w:rsidR="009F60C0" w:rsidRPr="0005127C">
        <w:t>V Plzni dne……</w:t>
      </w:r>
    </w:p>
    <w:p w:rsidR="009F60C0" w:rsidRPr="0005127C" w:rsidRDefault="009F60C0" w:rsidP="00AB1906">
      <w:pPr>
        <w:keepNext/>
        <w:keepLines/>
        <w:jc w:val="both"/>
      </w:pPr>
    </w:p>
    <w:p w:rsidR="009F60C0" w:rsidRPr="0005127C" w:rsidRDefault="004F4C3F" w:rsidP="004F4C3F">
      <w:pPr>
        <w:keepNext/>
        <w:keepLines/>
        <w:tabs>
          <w:tab w:val="left" w:pos="5040"/>
        </w:tabs>
        <w:jc w:val="both"/>
      </w:pPr>
      <w:r>
        <w:t>Za příjemce</w:t>
      </w:r>
      <w:r>
        <w:tab/>
      </w:r>
      <w:r w:rsidR="009F60C0" w:rsidRPr="0005127C">
        <w:t>Za poskytovatele</w:t>
      </w:r>
    </w:p>
    <w:p w:rsidR="009F60C0" w:rsidRPr="0005127C" w:rsidRDefault="009F60C0" w:rsidP="00AB1906">
      <w:pPr>
        <w:keepNext/>
        <w:keepLines/>
        <w:jc w:val="both"/>
      </w:pPr>
    </w:p>
    <w:p w:rsidR="004F4C3F" w:rsidRDefault="004F4C3F" w:rsidP="00AB1906">
      <w:pPr>
        <w:keepNext/>
        <w:keepLines/>
        <w:tabs>
          <w:tab w:val="left" w:pos="4860"/>
        </w:tabs>
      </w:pPr>
      <w:r>
        <w:tab/>
      </w:r>
      <w:r>
        <w:tab/>
      </w:r>
      <w:r>
        <w:tab/>
      </w:r>
      <w:r>
        <w:tab/>
      </w:r>
      <w:r>
        <w:tab/>
      </w:r>
      <w:r>
        <w:tab/>
      </w:r>
    </w:p>
    <w:p w:rsidR="00266F80" w:rsidRPr="0005127C" w:rsidRDefault="004F4C3F" w:rsidP="004F4C3F">
      <w:pPr>
        <w:keepNext/>
        <w:keepLines/>
        <w:tabs>
          <w:tab w:val="left" w:pos="5040"/>
        </w:tabs>
      </w:pPr>
      <w:r>
        <w:t>……………</w:t>
      </w:r>
      <w:r w:rsidR="00FA63B1">
        <w:t>.</w:t>
      </w:r>
      <w:r w:rsidR="009F60C0" w:rsidRPr="0005127C">
        <w:tab/>
      </w:r>
      <w:r w:rsidR="0005127C" w:rsidRPr="0005127C">
        <w:t xml:space="preserve">Ivo </w:t>
      </w:r>
      <w:proofErr w:type="spellStart"/>
      <w:r w:rsidR="0005127C" w:rsidRPr="0005127C">
        <w:t>Grüner</w:t>
      </w:r>
      <w:proofErr w:type="spellEnd"/>
    </w:p>
    <w:p w:rsidR="009F60C0" w:rsidRDefault="00306CC3" w:rsidP="00AB1906">
      <w:pPr>
        <w:keepNext/>
        <w:keepLines/>
        <w:tabs>
          <w:tab w:val="left" w:pos="5040"/>
        </w:tabs>
        <w:ind w:left="4860" w:hanging="4860"/>
        <w:jc w:val="both"/>
      </w:pPr>
      <w:r w:rsidRPr="0005127C">
        <w:tab/>
      </w:r>
      <w:r w:rsidR="004F4C3F">
        <w:tab/>
      </w:r>
      <w:r w:rsidR="009F60C0" w:rsidRPr="0005127C">
        <w:t>předsed</w:t>
      </w:r>
      <w:r w:rsidR="0005127C" w:rsidRPr="0005127C">
        <w:t>a</w:t>
      </w:r>
      <w:r w:rsidR="009F60C0" w:rsidRPr="0005127C">
        <w:t xml:space="preserve"> Regionální rady</w:t>
      </w:r>
    </w:p>
    <w:p w:rsidR="00FA63B1" w:rsidRPr="0005127C" w:rsidRDefault="00FA63B1" w:rsidP="00AB1906">
      <w:pPr>
        <w:keepNext/>
        <w:keepLines/>
        <w:tabs>
          <w:tab w:val="left" w:pos="5040"/>
        </w:tabs>
        <w:ind w:left="4860" w:hanging="4860"/>
        <w:jc w:val="both"/>
      </w:pPr>
    </w:p>
    <w:p w:rsidR="00FA63B1" w:rsidRDefault="00266F80" w:rsidP="00FA63B1">
      <w:pPr>
        <w:keepNext/>
        <w:keepLines/>
        <w:tabs>
          <w:tab w:val="left" w:pos="5040"/>
        </w:tabs>
        <w:jc w:val="both"/>
      </w:pPr>
      <w:r w:rsidRPr="0005127C">
        <w:t>……………..</w:t>
      </w:r>
      <w:r w:rsidR="009F60C0" w:rsidRPr="0005127C">
        <w:tab/>
      </w:r>
      <w:r w:rsidR="00FA63B1">
        <w:t>……………….</w:t>
      </w:r>
      <w:r w:rsidR="009F60C0" w:rsidRPr="0005127C">
        <w:tab/>
      </w:r>
    </w:p>
    <w:p w:rsidR="00442455" w:rsidRDefault="00FA63B1" w:rsidP="00FA63B1">
      <w:pPr>
        <w:keepNext/>
        <w:keepLines/>
        <w:tabs>
          <w:tab w:val="left" w:pos="5040"/>
        </w:tabs>
        <w:jc w:val="both"/>
      </w:pPr>
      <w:r>
        <w:t>Podpis</w:t>
      </w:r>
      <w:r>
        <w:tab/>
        <w:t>Podpis</w:t>
      </w:r>
      <w:r w:rsidR="009F60C0" w:rsidRPr="0005127C">
        <w:tab/>
      </w:r>
      <w:r w:rsidR="009F60C0" w:rsidRPr="0005127C">
        <w:tab/>
      </w:r>
      <w:r w:rsidR="009F60C0" w:rsidRPr="0005127C">
        <w:tab/>
      </w:r>
    </w:p>
    <w:p w:rsidR="00442455" w:rsidRPr="00442455" w:rsidRDefault="00442455" w:rsidP="00442455"/>
    <w:p w:rsidR="00442455" w:rsidRPr="00442455" w:rsidRDefault="00442455" w:rsidP="00442455"/>
    <w:p w:rsidR="00442455" w:rsidRPr="00442455" w:rsidRDefault="00442455" w:rsidP="00442455"/>
    <w:p w:rsidR="00442455" w:rsidRPr="00442455" w:rsidRDefault="00442455" w:rsidP="00442455"/>
    <w:p w:rsidR="00442455" w:rsidRPr="00442455" w:rsidRDefault="00442455" w:rsidP="00442455"/>
    <w:p w:rsidR="00442455" w:rsidRPr="00442455" w:rsidRDefault="00442455" w:rsidP="00442455"/>
    <w:p w:rsidR="00442455" w:rsidRPr="00442455" w:rsidRDefault="00442455" w:rsidP="00442455"/>
    <w:p w:rsidR="009F60C0" w:rsidRPr="00442455" w:rsidRDefault="009F60C0" w:rsidP="00442455"/>
    <w:sectPr w:rsidR="009F60C0" w:rsidRPr="00442455" w:rsidSect="00227C31">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648F" w:rsidRDefault="00C7648F">
      <w:r>
        <w:separator/>
      </w:r>
    </w:p>
  </w:endnote>
  <w:endnote w:type="continuationSeparator" w:id="0">
    <w:p w:rsidR="00C7648F" w:rsidRDefault="00C764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0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A00002EF" w:usb1="4000207B" w:usb2="00000000" w:usb3="00000000" w:csb0="0000009F" w:csb1="00000000"/>
  </w:font>
  <w:font w:name="PalatinoLinotype-Italic">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FE4" w:rsidRDefault="00B11959" w:rsidP="007A26EE">
    <w:pPr>
      <w:pStyle w:val="Zpat"/>
      <w:rPr>
        <w:sz w:val="20"/>
        <w:szCs w:val="20"/>
      </w:rPr>
    </w:pPr>
    <w:r w:rsidRPr="00B1195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0;margin-top:-6.4pt;width:191.9pt;height:43.55pt;z-index:251657728;mso-position-horizontal:center">
          <v:imagedata r:id="rId1" o:title="ROP-BANNER-2-C-300dpi-RGB"/>
        </v:shape>
      </w:pict>
    </w:r>
    <w:r w:rsidR="00955FE4" w:rsidRPr="001D6207">
      <w:rPr>
        <w:sz w:val="20"/>
        <w:szCs w:val="20"/>
      </w:rPr>
      <w:t xml:space="preserve">Strana </w:t>
    </w:r>
    <w:r w:rsidRPr="001D6207">
      <w:rPr>
        <w:sz w:val="20"/>
        <w:szCs w:val="20"/>
      </w:rPr>
      <w:fldChar w:fldCharType="begin"/>
    </w:r>
    <w:r w:rsidR="00955FE4" w:rsidRPr="001D6207">
      <w:rPr>
        <w:sz w:val="20"/>
        <w:szCs w:val="20"/>
      </w:rPr>
      <w:instrText xml:space="preserve"> PAGE </w:instrText>
    </w:r>
    <w:r w:rsidRPr="001D6207">
      <w:rPr>
        <w:sz w:val="20"/>
        <w:szCs w:val="20"/>
      </w:rPr>
      <w:fldChar w:fldCharType="separate"/>
    </w:r>
    <w:r w:rsidR="00EF11C6">
      <w:rPr>
        <w:noProof/>
        <w:sz w:val="20"/>
        <w:szCs w:val="20"/>
      </w:rPr>
      <w:t>1</w:t>
    </w:r>
    <w:r w:rsidRPr="001D6207">
      <w:rPr>
        <w:sz w:val="20"/>
        <w:szCs w:val="20"/>
      </w:rPr>
      <w:fldChar w:fldCharType="end"/>
    </w:r>
    <w:r w:rsidR="00955FE4" w:rsidRPr="001D6207">
      <w:rPr>
        <w:sz w:val="20"/>
        <w:szCs w:val="20"/>
      </w:rPr>
      <w:t xml:space="preserve"> (celkem </w:t>
    </w:r>
    <w:r w:rsidRPr="001D6207">
      <w:rPr>
        <w:sz w:val="20"/>
        <w:szCs w:val="20"/>
      </w:rPr>
      <w:fldChar w:fldCharType="begin"/>
    </w:r>
    <w:r w:rsidR="00955FE4" w:rsidRPr="001D6207">
      <w:rPr>
        <w:sz w:val="20"/>
        <w:szCs w:val="20"/>
      </w:rPr>
      <w:instrText xml:space="preserve"> NUMPAGES </w:instrText>
    </w:r>
    <w:r w:rsidRPr="001D6207">
      <w:rPr>
        <w:sz w:val="20"/>
        <w:szCs w:val="20"/>
      </w:rPr>
      <w:fldChar w:fldCharType="separate"/>
    </w:r>
    <w:r w:rsidR="00EF11C6">
      <w:rPr>
        <w:noProof/>
        <w:sz w:val="20"/>
        <w:szCs w:val="20"/>
      </w:rPr>
      <w:t>18</w:t>
    </w:r>
    <w:r w:rsidRPr="001D6207">
      <w:rPr>
        <w:sz w:val="20"/>
        <w:szCs w:val="20"/>
      </w:rPr>
      <w:fldChar w:fldCharType="end"/>
    </w:r>
    <w:r w:rsidR="00955FE4" w:rsidRPr="001D6207">
      <w:rPr>
        <w:sz w:val="20"/>
        <w:szCs w:val="20"/>
      </w:rPr>
      <w:t>)</w:t>
    </w:r>
  </w:p>
  <w:p w:rsidR="00955FE4" w:rsidRPr="001D6207" w:rsidRDefault="00955FE4" w:rsidP="007A26EE">
    <w:pPr>
      <w:pStyle w:val="Zpa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648F" w:rsidRDefault="00C7648F">
      <w:r>
        <w:separator/>
      </w:r>
    </w:p>
  </w:footnote>
  <w:footnote w:type="continuationSeparator" w:id="0">
    <w:p w:rsidR="00C7648F" w:rsidRDefault="00C7648F">
      <w:r>
        <w:continuationSeparator/>
      </w:r>
    </w:p>
  </w:footnote>
  <w:footnote w:id="1">
    <w:p w:rsidR="00955FE4" w:rsidRDefault="00955FE4" w:rsidP="003C36F4">
      <w:pPr>
        <w:pStyle w:val="Textpoznpodarou"/>
      </w:pPr>
      <w:r w:rsidRPr="007E1B4E">
        <w:rPr>
          <w:rStyle w:val="Znakapoznpodarou"/>
          <w:vertAlign w:val="superscript"/>
        </w:rPr>
        <w:footnoteRef/>
      </w:r>
      <w:r>
        <w:t xml:space="preserve"> </w:t>
      </w:r>
      <w:bookmarkStart w:id="0" w:name="OLE_LINK1"/>
      <w:bookmarkStart w:id="1" w:name="OLE_LINK2"/>
      <w:r>
        <w:t xml:space="preserve">definovaným v souladu s Nařízením Komise (ES) č. 364/2004 ze dne 25. února 2004, kterým se mění Nařízení (ES) č. 70/2001, pokud jde o rozšíření jeho oblasti působnosti </w:t>
      </w:r>
      <w:r w:rsidRPr="003B3973">
        <w:t>tak, aby zahrnovala podporu pro výzkum a vývoj, publikovaným v Úředním věstníku dne 28. 2. 2004</w:t>
      </w:r>
      <w:bookmarkEnd w:id="0"/>
      <w:bookmarkEnd w:id="1"/>
    </w:p>
  </w:footnote>
  <w:footnote w:id="2">
    <w:p w:rsidR="00955FE4" w:rsidRPr="00CE44D8" w:rsidRDefault="00955FE4" w:rsidP="009F60C0">
      <w:pPr>
        <w:jc w:val="both"/>
        <w:rPr>
          <w:sz w:val="20"/>
          <w:szCs w:val="20"/>
        </w:rPr>
      </w:pPr>
      <w:r w:rsidRPr="00CE44D8">
        <w:rPr>
          <w:vertAlign w:val="superscript"/>
        </w:rPr>
        <w:footnoteRef/>
      </w:r>
      <w:r w:rsidRPr="00CE44D8">
        <w:rPr>
          <w:sz w:val="20"/>
          <w:szCs w:val="20"/>
        </w:rPr>
        <w:t xml:space="preserve"> </w:t>
      </w:r>
      <w:r>
        <w:rPr>
          <w:sz w:val="20"/>
          <w:szCs w:val="20"/>
        </w:rPr>
        <w:t>V</w:t>
      </w:r>
      <w:r w:rsidRPr="00CE44D8">
        <w:rPr>
          <w:sz w:val="20"/>
          <w:szCs w:val="20"/>
        </w:rPr>
        <w:t>ý</w:t>
      </w:r>
      <w:r>
        <w:rPr>
          <w:sz w:val="20"/>
          <w:szCs w:val="20"/>
        </w:rPr>
        <w:t>daje na projektovou dokumentaci u</w:t>
      </w:r>
      <w:r w:rsidRPr="00CE44D8">
        <w:rPr>
          <w:sz w:val="20"/>
          <w:szCs w:val="20"/>
        </w:rPr>
        <w:t xml:space="preserve"> projektů, které nezakládají veřejnou podporu</w:t>
      </w:r>
      <w:r>
        <w:rPr>
          <w:sz w:val="20"/>
          <w:szCs w:val="20"/>
        </w:rPr>
        <w:t xml:space="preserve">, nebo u projektů v režimu de </w:t>
      </w:r>
      <w:proofErr w:type="spellStart"/>
      <w:r>
        <w:rPr>
          <w:sz w:val="20"/>
          <w:szCs w:val="20"/>
        </w:rPr>
        <w:t>minimis</w:t>
      </w:r>
      <w:proofErr w:type="spellEnd"/>
      <w:r>
        <w:rPr>
          <w:sz w:val="20"/>
          <w:szCs w:val="20"/>
        </w:rPr>
        <w:t xml:space="preserve"> jsou způsobilé od 1. 1. 2007.</w:t>
      </w:r>
    </w:p>
    <w:p w:rsidR="00955FE4" w:rsidRDefault="00955FE4" w:rsidP="009F60C0">
      <w:pPr>
        <w:pStyle w:val="Textpoznpodarou"/>
      </w:pPr>
    </w:p>
  </w:footnote>
  <w:footnote w:id="3">
    <w:p w:rsidR="00955FE4" w:rsidRDefault="00955FE4" w:rsidP="009F60C0">
      <w:pPr>
        <w:pStyle w:val="Textpoznpodarou"/>
      </w:pPr>
      <w:r w:rsidRPr="00614A61">
        <w:rPr>
          <w:rStyle w:val="Znakapoznpodarou"/>
          <w:vertAlign w:val="superscript"/>
        </w:rPr>
        <w:footnoteRef/>
      </w:r>
      <w:r>
        <w:t xml:space="preserve"> V případě poslední etapy projektu termín předložení závěrečné monitorovací zprávy</w:t>
      </w:r>
    </w:p>
  </w:footnote>
  <w:footnote w:id="4">
    <w:p w:rsidR="007D6D57" w:rsidRDefault="007D6D57" w:rsidP="007D6D57">
      <w:pPr>
        <w:pStyle w:val="Textpoznpodarou"/>
      </w:pPr>
      <w:r w:rsidRPr="00E263C0">
        <w:rPr>
          <w:rStyle w:val="Znakapoznpodarou"/>
          <w:vertAlign w:val="superscript"/>
        </w:rPr>
        <w:footnoteRef/>
      </w:r>
      <w:r w:rsidRPr="00E263C0">
        <w:rPr>
          <w:vertAlign w:val="superscript"/>
        </w:rPr>
        <w:t xml:space="preserve"> </w:t>
      </w:r>
      <w:r>
        <w:t xml:space="preserve">V případě </w:t>
      </w:r>
      <w:proofErr w:type="spellStart"/>
      <w:r>
        <w:t>jednoetapového</w:t>
      </w:r>
      <w:proofErr w:type="spellEnd"/>
      <w:r>
        <w:t xml:space="preserve"> projektu se Finanční rámec etapy neuvádí.</w:t>
      </w:r>
    </w:p>
  </w:footnote>
  <w:footnote w:id="5">
    <w:p w:rsidR="007D6D57" w:rsidRDefault="007D6D57" w:rsidP="007D6D57">
      <w:pPr>
        <w:jc w:val="both"/>
        <w:rPr>
          <w:sz w:val="20"/>
          <w:szCs w:val="20"/>
        </w:rPr>
      </w:pPr>
      <w:r w:rsidRPr="000B106D">
        <w:rPr>
          <w:rStyle w:val="Znakapoznpodarou"/>
          <w:vertAlign w:val="superscript"/>
        </w:rPr>
        <w:footnoteRef/>
      </w:r>
      <w:r w:rsidRPr="000B106D">
        <w:rPr>
          <w:vertAlign w:val="superscript"/>
        </w:rPr>
        <w:t xml:space="preserve"> </w:t>
      </w:r>
      <w:r w:rsidRPr="000B106D">
        <w:rPr>
          <w:sz w:val="20"/>
          <w:szCs w:val="20"/>
        </w:rPr>
        <w:t>Projektem v</w:t>
      </w:r>
      <w:r>
        <w:rPr>
          <w:sz w:val="20"/>
          <w:szCs w:val="20"/>
        </w:rPr>
        <w:t xml:space="preserve">ytvářejícím příjmy podle </w:t>
      </w:r>
      <w:r w:rsidRPr="000B106D">
        <w:rPr>
          <w:sz w:val="20"/>
          <w:szCs w:val="20"/>
        </w:rPr>
        <w:t>čl. 55 Nařízení Rady (ES) č. 1083/2006 se rozumí jakákoliv operace zahrnující investici do infrastruktury, za jejíž používání se účtují poplatky hrazené přímo uživateli, nebo jakákoliv operace zahrnující prodej nebo pronájem pozemků či budov</w:t>
      </w:r>
      <w:r>
        <w:rPr>
          <w:sz w:val="20"/>
          <w:szCs w:val="20"/>
        </w:rPr>
        <w:t>,</w:t>
      </w:r>
      <w:r w:rsidRPr="000B106D">
        <w:rPr>
          <w:sz w:val="20"/>
          <w:szCs w:val="20"/>
        </w:rPr>
        <w:t xml:space="preserve"> nebo jakékoli jin</w:t>
      </w:r>
      <w:r>
        <w:rPr>
          <w:sz w:val="20"/>
          <w:szCs w:val="20"/>
        </w:rPr>
        <w:t>é poskytování služeb za úplatu. Tento článek se nepoužije na projekty podléhající pravidlům o veřejné podpoře ve smyslu článku 87 Smlouvy ES.</w:t>
      </w:r>
    </w:p>
    <w:p w:rsidR="007D6D57" w:rsidRDefault="007D6D57" w:rsidP="007D6D57">
      <w:pPr>
        <w:jc w:val="both"/>
        <w:rPr>
          <w:sz w:val="20"/>
          <w:szCs w:val="20"/>
        </w:rPr>
      </w:pPr>
    </w:p>
    <w:p w:rsidR="007D6D57" w:rsidRDefault="007D6D57" w:rsidP="007D6D57">
      <w:pPr>
        <w:jc w:val="both"/>
        <w:rPr>
          <w:sz w:val="20"/>
          <w:szCs w:val="20"/>
        </w:rPr>
      </w:pPr>
    </w:p>
    <w:p w:rsidR="007D6D57" w:rsidRPr="000B106D" w:rsidRDefault="007D6D57" w:rsidP="007D6D57">
      <w:pPr>
        <w:pStyle w:val="Textpoznpodarou"/>
      </w:pPr>
    </w:p>
  </w:footnote>
  <w:footnote w:id="6">
    <w:p w:rsidR="00D465B6" w:rsidRPr="00D465B6" w:rsidRDefault="00D465B6" w:rsidP="001F0F70">
      <w:pPr>
        <w:pStyle w:val="Textpoznpodarou"/>
        <w:jc w:val="both"/>
      </w:pPr>
      <w:r w:rsidRPr="002A2C5A">
        <w:rPr>
          <w:vertAlign w:val="superscript"/>
        </w:rPr>
        <w:footnoteRef/>
      </w:r>
      <w:r w:rsidRPr="002A2C5A">
        <w:rPr>
          <w:vertAlign w:val="superscript"/>
        </w:rPr>
        <w:t xml:space="preserve"> </w:t>
      </w:r>
      <w:r w:rsidRPr="002A2C5A">
        <w:t xml:space="preserve">Z důvodu možnosti prodloužení doby udržitelnosti je uváděna doba udržitelnosti na minimálně 5 let, resp. minimálně tři roky v případě </w:t>
      </w:r>
      <w:r w:rsidR="001F2F7B" w:rsidRPr="002A2C5A">
        <w:t>malého a středního podniku</w:t>
      </w:r>
      <w:r w:rsidRPr="002A2C5A">
        <w:t>, od data ukončení projektu</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5B6A1C4"/>
    <w:lvl w:ilvl="0">
      <w:start w:val="1"/>
      <w:numFmt w:val="decimal"/>
      <w:pStyle w:val="slovanseznam"/>
      <w:lvlText w:val="%1."/>
      <w:lvlJc w:val="left"/>
      <w:pPr>
        <w:tabs>
          <w:tab w:val="num" w:pos="360"/>
        </w:tabs>
        <w:ind w:left="360" w:hanging="360"/>
      </w:pPr>
    </w:lvl>
  </w:abstractNum>
  <w:abstractNum w:abstractNumId="1">
    <w:nsid w:val="00F60CC9"/>
    <w:multiLevelType w:val="multilevel"/>
    <w:tmpl w:val="EDA8F626"/>
    <w:lvl w:ilvl="0">
      <w:start w:val="1"/>
      <w:numFmt w:val="upperLetter"/>
      <w:lvlText w:val="%1)"/>
      <w:lvlJc w:val="left"/>
      <w:pPr>
        <w:tabs>
          <w:tab w:val="num" w:pos="360"/>
        </w:tabs>
        <w:ind w:left="360" w:hanging="360"/>
      </w:pPr>
      <w:rPr>
        <w:rFonts w:hint="default"/>
      </w:rPr>
    </w:lvl>
    <w:lvl w:ilvl="1">
      <w:start w:val="1"/>
      <w:numFmt w:val="decimal"/>
      <w:pStyle w:val="p1"/>
      <w:lvlText w:val="%2."/>
      <w:lvlJc w:val="left"/>
      <w:pPr>
        <w:tabs>
          <w:tab w:val="num" w:pos="360"/>
        </w:tabs>
        <w:ind w:left="360" w:hanging="360"/>
      </w:pPr>
      <w:rPr>
        <w:rFonts w:hint="default"/>
      </w:rPr>
    </w:lvl>
    <w:lvl w:ilvl="2">
      <w:start w:val="1"/>
      <w:numFmt w:val="decimal"/>
      <w:lvlText w:val="%2%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1C2165C"/>
    <w:multiLevelType w:val="hybridMultilevel"/>
    <w:tmpl w:val="B602F634"/>
    <w:lvl w:ilvl="0" w:tplc="1BE6BD42">
      <w:start w:val="1"/>
      <w:numFmt w:val="decimal"/>
      <w:lvlText w:val="%1."/>
      <w:lvlJc w:val="left"/>
      <w:pPr>
        <w:tabs>
          <w:tab w:val="num" w:pos="360"/>
        </w:tabs>
        <w:ind w:left="360" w:hanging="360"/>
      </w:pPr>
      <w:rPr>
        <w:rFonts w:hint="default"/>
        <w:i w:val="0"/>
      </w:rPr>
    </w:lvl>
    <w:lvl w:ilvl="1" w:tplc="04050001">
      <w:start w:val="1"/>
      <w:numFmt w:val="bullet"/>
      <w:lvlText w:val=""/>
      <w:lvlJc w:val="left"/>
      <w:pPr>
        <w:tabs>
          <w:tab w:val="num" w:pos="1080"/>
        </w:tabs>
        <w:ind w:left="1080" w:hanging="360"/>
      </w:pPr>
      <w:rPr>
        <w:rFonts w:ascii="Symbol" w:hAnsi="Symbol" w:hint="default"/>
      </w:r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
    <w:nsid w:val="0495756C"/>
    <w:multiLevelType w:val="hybridMultilevel"/>
    <w:tmpl w:val="22ACA822"/>
    <w:lvl w:ilvl="0" w:tplc="FDD8EF18">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0E4C37F9"/>
    <w:multiLevelType w:val="hybridMultilevel"/>
    <w:tmpl w:val="F6BE70F8"/>
    <w:lvl w:ilvl="0" w:tplc="04050001">
      <w:start w:val="1"/>
      <w:numFmt w:val="bullet"/>
      <w:lvlText w:val=""/>
      <w:lvlJc w:val="left"/>
      <w:pPr>
        <w:ind w:left="1572" w:hanging="360"/>
      </w:pPr>
      <w:rPr>
        <w:rFonts w:ascii="Symbol" w:hAnsi="Symbol" w:hint="default"/>
      </w:rPr>
    </w:lvl>
    <w:lvl w:ilvl="1" w:tplc="04050003" w:tentative="1">
      <w:start w:val="1"/>
      <w:numFmt w:val="bullet"/>
      <w:lvlText w:val="o"/>
      <w:lvlJc w:val="left"/>
      <w:pPr>
        <w:ind w:left="2292" w:hanging="360"/>
      </w:pPr>
      <w:rPr>
        <w:rFonts w:ascii="Courier New" w:hAnsi="Courier New" w:cs="Courier New" w:hint="default"/>
      </w:rPr>
    </w:lvl>
    <w:lvl w:ilvl="2" w:tplc="04050005" w:tentative="1">
      <w:start w:val="1"/>
      <w:numFmt w:val="bullet"/>
      <w:lvlText w:val=""/>
      <w:lvlJc w:val="left"/>
      <w:pPr>
        <w:ind w:left="3012" w:hanging="360"/>
      </w:pPr>
      <w:rPr>
        <w:rFonts w:ascii="Wingdings" w:hAnsi="Wingdings" w:hint="default"/>
      </w:rPr>
    </w:lvl>
    <w:lvl w:ilvl="3" w:tplc="04050001" w:tentative="1">
      <w:start w:val="1"/>
      <w:numFmt w:val="bullet"/>
      <w:lvlText w:val=""/>
      <w:lvlJc w:val="left"/>
      <w:pPr>
        <w:ind w:left="3732" w:hanging="360"/>
      </w:pPr>
      <w:rPr>
        <w:rFonts w:ascii="Symbol" w:hAnsi="Symbol" w:hint="default"/>
      </w:rPr>
    </w:lvl>
    <w:lvl w:ilvl="4" w:tplc="04050003" w:tentative="1">
      <w:start w:val="1"/>
      <w:numFmt w:val="bullet"/>
      <w:lvlText w:val="o"/>
      <w:lvlJc w:val="left"/>
      <w:pPr>
        <w:ind w:left="4452" w:hanging="360"/>
      </w:pPr>
      <w:rPr>
        <w:rFonts w:ascii="Courier New" w:hAnsi="Courier New" w:cs="Courier New" w:hint="default"/>
      </w:rPr>
    </w:lvl>
    <w:lvl w:ilvl="5" w:tplc="04050005" w:tentative="1">
      <w:start w:val="1"/>
      <w:numFmt w:val="bullet"/>
      <w:lvlText w:val=""/>
      <w:lvlJc w:val="left"/>
      <w:pPr>
        <w:ind w:left="5172" w:hanging="360"/>
      </w:pPr>
      <w:rPr>
        <w:rFonts w:ascii="Wingdings" w:hAnsi="Wingdings" w:hint="default"/>
      </w:rPr>
    </w:lvl>
    <w:lvl w:ilvl="6" w:tplc="04050001" w:tentative="1">
      <w:start w:val="1"/>
      <w:numFmt w:val="bullet"/>
      <w:lvlText w:val=""/>
      <w:lvlJc w:val="left"/>
      <w:pPr>
        <w:ind w:left="5892" w:hanging="360"/>
      </w:pPr>
      <w:rPr>
        <w:rFonts w:ascii="Symbol" w:hAnsi="Symbol" w:hint="default"/>
      </w:rPr>
    </w:lvl>
    <w:lvl w:ilvl="7" w:tplc="04050003" w:tentative="1">
      <w:start w:val="1"/>
      <w:numFmt w:val="bullet"/>
      <w:lvlText w:val="o"/>
      <w:lvlJc w:val="left"/>
      <w:pPr>
        <w:ind w:left="6612" w:hanging="360"/>
      </w:pPr>
      <w:rPr>
        <w:rFonts w:ascii="Courier New" w:hAnsi="Courier New" w:cs="Courier New" w:hint="default"/>
      </w:rPr>
    </w:lvl>
    <w:lvl w:ilvl="8" w:tplc="04050005" w:tentative="1">
      <w:start w:val="1"/>
      <w:numFmt w:val="bullet"/>
      <w:lvlText w:val=""/>
      <w:lvlJc w:val="left"/>
      <w:pPr>
        <w:ind w:left="7332" w:hanging="360"/>
      </w:pPr>
      <w:rPr>
        <w:rFonts w:ascii="Wingdings" w:hAnsi="Wingdings" w:hint="default"/>
      </w:rPr>
    </w:lvl>
  </w:abstractNum>
  <w:abstractNum w:abstractNumId="5">
    <w:nsid w:val="41896C24"/>
    <w:multiLevelType w:val="hybridMultilevel"/>
    <w:tmpl w:val="FFAAC9AE"/>
    <w:lvl w:ilvl="0" w:tplc="04050001">
      <w:start w:val="1"/>
      <w:numFmt w:val="bullet"/>
      <w:lvlText w:val=""/>
      <w:lvlJc w:val="left"/>
      <w:pPr>
        <w:tabs>
          <w:tab w:val="num" w:pos="720"/>
        </w:tabs>
        <w:ind w:left="720" w:hanging="360"/>
      </w:pPr>
      <w:rPr>
        <w:rFonts w:ascii="Symbol" w:hAnsi="Symbol" w:hint="default"/>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nsid w:val="4BC46F92"/>
    <w:multiLevelType w:val="hybridMultilevel"/>
    <w:tmpl w:val="E4A8AF00"/>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nsid w:val="52D63200"/>
    <w:multiLevelType w:val="hybridMultilevel"/>
    <w:tmpl w:val="B1AA6B16"/>
    <w:lvl w:ilvl="0" w:tplc="04050001">
      <w:start w:val="1"/>
      <w:numFmt w:val="bullet"/>
      <w:lvlText w:val=""/>
      <w:lvlJc w:val="left"/>
      <w:pPr>
        <w:tabs>
          <w:tab w:val="num" w:pos="720"/>
        </w:tabs>
        <w:ind w:left="720" w:hanging="360"/>
      </w:pPr>
      <w:rPr>
        <w:rFonts w:ascii="Symbol" w:hAnsi="Symbol" w:hint="default"/>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nsid w:val="59BE255C"/>
    <w:multiLevelType w:val="hybridMultilevel"/>
    <w:tmpl w:val="6E9A9F9A"/>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5332F8E0">
      <w:start w:val="9"/>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nsid w:val="5D583C31"/>
    <w:multiLevelType w:val="hybridMultilevel"/>
    <w:tmpl w:val="C7D23782"/>
    <w:lvl w:ilvl="0" w:tplc="04050017">
      <w:start w:val="1"/>
      <w:numFmt w:val="lowerLetter"/>
      <w:lvlText w:val="%1)"/>
      <w:lvlJc w:val="left"/>
      <w:pPr>
        <w:ind w:left="1440" w:hanging="360"/>
      </w:pPr>
    </w:lvl>
    <w:lvl w:ilvl="1" w:tplc="04050019">
      <w:start w:val="1"/>
      <w:numFmt w:val="lowerLetter"/>
      <w:lvlText w:val="%2."/>
      <w:lvlJc w:val="left"/>
      <w:pPr>
        <w:ind w:left="36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0">
    <w:nsid w:val="6D9954C7"/>
    <w:multiLevelType w:val="hybridMultilevel"/>
    <w:tmpl w:val="AE8CAFDC"/>
    <w:lvl w:ilvl="0" w:tplc="04050001">
      <w:start w:val="1"/>
      <w:numFmt w:val="bullet"/>
      <w:lvlText w:val=""/>
      <w:lvlJc w:val="left"/>
      <w:pPr>
        <w:tabs>
          <w:tab w:val="num" w:pos="540"/>
        </w:tabs>
        <w:ind w:left="540" w:hanging="360"/>
      </w:pPr>
      <w:rPr>
        <w:rFonts w:ascii="Symbol" w:hAnsi="Symbol" w:hint="default"/>
      </w:rPr>
    </w:lvl>
    <w:lvl w:ilvl="1" w:tplc="6220FBFA">
      <w:numFmt w:val="bullet"/>
      <w:lvlText w:val="-"/>
      <w:lvlJc w:val="left"/>
      <w:pPr>
        <w:tabs>
          <w:tab w:val="num" w:pos="1260"/>
        </w:tabs>
        <w:ind w:left="1260" w:hanging="360"/>
      </w:pPr>
      <w:rPr>
        <w:rFonts w:ascii="Times New Roman" w:eastAsia="Times New Roman" w:hAnsi="Times New Roman" w:cs="Times New Roman" w:hint="default"/>
      </w:rPr>
    </w:lvl>
    <w:lvl w:ilvl="2" w:tplc="04050001">
      <w:start w:val="1"/>
      <w:numFmt w:val="bullet"/>
      <w:lvlText w:val=""/>
      <w:lvlJc w:val="left"/>
      <w:pPr>
        <w:tabs>
          <w:tab w:val="num" w:pos="2160"/>
        </w:tabs>
        <w:ind w:left="2160" w:hanging="360"/>
      </w:pPr>
      <w:rPr>
        <w:rFonts w:ascii="Symbol" w:hAnsi="Symbol" w:hint="default"/>
      </w:rPr>
    </w:lvl>
    <w:lvl w:ilvl="3" w:tplc="0405000F" w:tentative="1">
      <w:start w:val="1"/>
      <w:numFmt w:val="decimal"/>
      <w:lvlText w:val="%4."/>
      <w:lvlJc w:val="left"/>
      <w:pPr>
        <w:tabs>
          <w:tab w:val="num" w:pos="2700"/>
        </w:tabs>
        <w:ind w:left="2700" w:hanging="360"/>
      </w:pPr>
    </w:lvl>
    <w:lvl w:ilvl="4" w:tplc="04050019" w:tentative="1">
      <w:start w:val="1"/>
      <w:numFmt w:val="lowerLetter"/>
      <w:lvlText w:val="%5."/>
      <w:lvlJc w:val="left"/>
      <w:pPr>
        <w:tabs>
          <w:tab w:val="num" w:pos="3420"/>
        </w:tabs>
        <w:ind w:left="3420" w:hanging="360"/>
      </w:pPr>
    </w:lvl>
    <w:lvl w:ilvl="5" w:tplc="0405001B" w:tentative="1">
      <w:start w:val="1"/>
      <w:numFmt w:val="lowerRoman"/>
      <w:lvlText w:val="%6."/>
      <w:lvlJc w:val="right"/>
      <w:pPr>
        <w:tabs>
          <w:tab w:val="num" w:pos="4140"/>
        </w:tabs>
        <w:ind w:left="4140" w:hanging="180"/>
      </w:pPr>
    </w:lvl>
    <w:lvl w:ilvl="6" w:tplc="0405000F" w:tentative="1">
      <w:start w:val="1"/>
      <w:numFmt w:val="decimal"/>
      <w:lvlText w:val="%7."/>
      <w:lvlJc w:val="left"/>
      <w:pPr>
        <w:tabs>
          <w:tab w:val="num" w:pos="4860"/>
        </w:tabs>
        <w:ind w:left="4860" w:hanging="360"/>
      </w:pPr>
    </w:lvl>
    <w:lvl w:ilvl="7" w:tplc="04050019" w:tentative="1">
      <w:start w:val="1"/>
      <w:numFmt w:val="lowerLetter"/>
      <w:lvlText w:val="%8."/>
      <w:lvlJc w:val="left"/>
      <w:pPr>
        <w:tabs>
          <w:tab w:val="num" w:pos="5580"/>
        </w:tabs>
        <w:ind w:left="5580" w:hanging="360"/>
      </w:pPr>
    </w:lvl>
    <w:lvl w:ilvl="8" w:tplc="0405001B" w:tentative="1">
      <w:start w:val="1"/>
      <w:numFmt w:val="lowerRoman"/>
      <w:lvlText w:val="%9."/>
      <w:lvlJc w:val="right"/>
      <w:pPr>
        <w:tabs>
          <w:tab w:val="num" w:pos="6300"/>
        </w:tabs>
        <w:ind w:left="6300" w:hanging="180"/>
      </w:pPr>
    </w:lvl>
  </w:abstractNum>
  <w:abstractNum w:abstractNumId="11">
    <w:nsid w:val="6FFE2658"/>
    <w:multiLevelType w:val="hybridMultilevel"/>
    <w:tmpl w:val="6F9E71CC"/>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nsid w:val="79C13144"/>
    <w:multiLevelType w:val="hybridMultilevel"/>
    <w:tmpl w:val="C2CA330E"/>
    <w:lvl w:ilvl="0" w:tplc="0122AEB6">
      <w:start w:val="1"/>
      <w:numFmt w:val="decimal"/>
      <w:lvlText w:val="%1."/>
      <w:lvlJc w:val="left"/>
      <w:pPr>
        <w:ind w:left="720" w:hanging="360"/>
      </w:pPr>
      <w:rPr>
        <w:rFonts w:ascii="Times New Roman" w:eastAsia="Times New Roman" w:hAnsi="Times New Roman" w:cs="Times New Roman"/>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7B7929C2"/>
    <w:multiLevelType w:val="multilevel"/>
    <w:tmpl w:val="423455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3"/>
  </w:num>
  <w:num w:numId="3">
    <w:abstractNumId w:val="10"/>
  </w:num>
  <w:num w:numId="4">
    <w:abstractNumId w:val="1"/>
  </w:num>
  <w:num w:numId="5">
    <w:abstractNumId w:val="2"/>
  </w:num>
  <w:num w:numId="6">
    <w:abstractNumId w:val="7"/>
  </w:num>
  <w:num w:numId="7">
    <w:abstractNumId w:val="5"/>
  </w:num>
  <w:num w:numId="8">
    <w:abstractNumId w:val="6"/>
  </w:num>
  <w:num w:numId="9">
    <w:abstractNumId w:val="0"/>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2"/>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stylePaneFormatFilter w:val="3F01"/>
  <w:doNotTrackMoves/>
  <w:defaultTabStop w:val="708"/>
  <w:hyphenationZone w:val="425"/>
  <w:characterSpacingControl w:val="doNotCompress"/>
  <w:hdrShapeDefaults>
    <o:shapedefaults v:ext="edit" spidmax="4403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F60C0"/>
    <w:rsid w:val="00002C30"/>
    <w:rsid w:val="000037DD"/>
    <w:rsid w:val="00004573"/>
    <w:rsid w:val="0000592F"/>
    <w:rsid w:val="00007C97"/>
    <w:rsid w:val="000126B1"/>
    <w:rsid w:val="000141F2"/>
    <w:rsid w:val="00015823"/>
    <w:rsid w:val="000167B7"/>
    <w:rsid w:val="00017F36"/>
    <w:rsid w:val="0002689A"/>
    <w:rsid w:val="0003561C"/>
    <w:rsid w:val="00041987"/>
    <w:rsid w:val="00042033"/>
    <w:rsid w:val="00043E17"/>
    <w:rsid w:val="00050855"/>
    <w:rsid w:val="0005127C"/>
    <w:rsid w:val="00052123"/>
    <w:rsid w:val="00052BB1"/>
    <w:rsid w:val="00053152"/>
    <w:rsid w:val="00054E6C"/>
    <w:rsid w:val="000550BD"/>
    <w:rsid w:val="00056FAB"/>
    <w:rsid w:val="00060B23"/>
    <w:rsid w:val="0006596B"/>
    <w:rsid w:val="00070E73"/>
    <w:rsid w:val="00072A7D"/>
    <w:rsid w:val="000730B6"/>
    <w:rsid w:val="00080195"/>
    <w:rsid w:val="00080DEB"/>
    <w:rsid w:val="00081024"/>
    <w:rsid w:val="00083E8F"/>
    <w:rsid w:val="00087DE1"/>
    <w:rsid w:val="00093729"/>
    <w:rsid w:val="00095563"/>
    <w:rsid w:val="00096FEE"/>
    <w:rsid w:val="000A71A3"/>
    <w:rsid w:val="000A7820"/>
    <w:rsid w:val="000B3E69"/>
    <w:rsid w:val="000B479E"/>
    <w:rsid w:val="000B57A4"/>
    <w:rsid w:val="000C2C73"/>
    <w:rsid w:val="000C352F"/>
    <w:rsid w:val="000C3724"/>
    <w:rsid w:val="000C5336"/>
    <w:rsid w:val="000D7ADB"/>
    <w:rsid w:val="000E1E73"/>
    <w:rsid w:val="000E59AB"/>
    <w:rsid w:val="000F13A9"/>
    <w:rsid w:val="000F2749"/>
    <w:rsid w:val="000F588B"/>
    <w:rsid w:val="00104B3D"/>
    <w:rsid w:val="00106A03"/>
    <w:rsid w:val="00107EE6"/>
    <w:rsid w:val="00114D4A"/>
    <w:rsid w:val="00115795"/>
    <w:rsid w:val="00117FBE"/>
    <w:rsid w:val="00120329"/>
    <w:rsid w:val="00124BE3"/>
    <w:rsid w:val="00127446"/>
    <w:rsid w:val="0013045C"/>
    <w:rsid w:val="00133A4C"/>
    <w:rsid w:val="00134C6F"/>
    <w:rsid w:val="00136266"/>
    <w:rsid w:val="00142343"/>
    <w:rsid w:val="00145141"/>
    <w:rsid w:val="00146E9E"/>
    <w:rsid w:val="00147E51"/>
    <w:rsid w:val="0015279C"/>
    <w:rsid w:val="00153557"/>
    <w:rsid w:val="00155440"/>
    <w:rsid w:val="00156578"/>
    <w:rsid w:val="0016768E"/>
    <w:rsid w:val="00171712"/>
    <w:rsid w:val="001749F2"/>
    <w:rsid w:val="00175F85"/>
    <w:rsid w:val="00181745"/>
    <w:rsid w:val="00182E8D"/>
    <w:rsid w:val="00195D27"/>
    <w:rsid w:val="00195E0F"/>
    <w:rsid w:val="001A1761"/>
    <w:rsid w:val="001A44CE"/>
    <w:rsid w:val="001B08D3"/>
    <w:rsid w:val="001B285F"/>
    <w:rsid w:val="001B4B90"/>
    <w:rsid w:val="001B7999"/>
    <w:rsid w:val="001C1B1B"/>
    <w:rsid w:val="001C3409"/>
    <w:rsid w:val="001C3B3C"/>
    <w:rsid w:val="001C53FB"/>
    <w:rsid w:val="001D330E"/>
    <w:rsid w:val="001E1EB1"/>
    <w:rsid w:val="001E2CF7"/>
    <w:rsid w:val="001E2FE1"/>
    <w:rsid w:val="001E3A0B"/>
    <w:rsid w:val="001E7135"/>
    <w:rsid w:val="001E7F77"/>
    <w:rsid w:val="001F0C36"/>
    <w:rsid w:val="001F0F70"/>
    <w:rsid w:val="001F2F7B"/>
    <w:rsid w:val="001F5904"/>
    <w:rsid w:val="001F7B6F"/>
    <w:rsid w:val="001F7C39"/>
    <w:rsid w:val="001F7C95"/>
    <w:rsid w:val="00201A03"/>
    <w:rsid w:val="002023B2"/>
    <w:rsid w:val="00202907"/>
    <w:rsid w:val="0020316D"/>
    <w:rsid w:val="0020700C"/>
    <w:rsid w:val="00210C0D"/>
    <w:rsid w:val="002112E6"/>
    <w:rsid w:val="00211BD3"/>
    <w:rsid w:val="00215C42"/>
    <w:rsid w:val="00217813"/>
    <w:rsid w:val="00220C2F"/>
    <w:rsid w:val="00225B11"/>
    <w:rsid w:val="00227C31"/>
    <w:rsid w:val="00243DA1"/>
    <w:rsid w:val="00247AEA"/>
    <w:rsid w:val="00255274"/>
    <w:rsid w:val="00264C11"/>
    <w:rsid w:val="00266EF4"/>
    <w:rsid w:val="00266F80"/>
    <w:rsid w:val="00272E76"/>
    <w:rsid w:val="00273FEE"/>
    <w:rsid w:val="00281F84"/>
    <w:rsid w:val="00282B08"/>
    <w:rsid w:val="002847E1"/>
    <w:rsid w:val="002853D8"/>
    <w:rsid w:val="00295377"/>
    <w:rsid w:val="002A2C5A"/>
    <w:rsid w:val="002A2D94"/>
    <w:rsid w:val="002A68C2"/>
    <w:rsid w:val="002B0B6E"/>
    <w:rsid w:val="002C5E5C"/>
    <w:rsid w:val="002C722C"/>
    <w:rsid w:val="002D16F8"/>
    <w:rsid w:val="002D2FDB"/>
    <w:rsid w:val="002D58E1"/>
    <w:rsid w:val="002D75EC"/>
    <w:rsid w:val="002E5985"/>
    <w:rsid w:val="002E5B3B"/>
    <w:rsid w:val="002E5EC4"/>
    <w:rsid w:val="003021A6"/>
    <w:rsid w:val="003031AF"/>
    <w:rsid w:val="00305BCB"/>
    <w:rsid w:val="00306CC3"/>
    <w:rsid w:val="00307130"/>
    <w:rsid w:val="0031366A"/>
    <w:rsid w:val="003148E6"/>
    <w:rsid w:val="00315614"/>
    <w:rsid w:val="00315B7B"/>
    <w:rsid w:val="0031629F"/>
    <w:rsid w:val="00316FD8"/>
    <w:rsid w:val="0032038D"/>
    <w:rsid w:val="00332303"/>
    <w:rsid w:val="003356EB"/>
    <w:rsid w:val="00341B63"/>
    <w:rsid w:val="00342EB7"/>
    <w:rsid w:val="003469CA"/>
    <w:rsid w:val="00346DA9"/>
    <w:rsid w:val="00347D10"/>
    <w:rsid w:val="0035062E"/>
    <w:rsid w:val="00350897"/>
    <w:rsid w:val="003509A2"/>
    <w:rsid w:val="003520BA"/>
    <w:rsid w:val="0035646C"/>
    <w:rsid w:val="00364732"/>
    <w:rsid w:val="00365481"/>
    <w:rsid w:val="00372D1C"/>
    <w:rsid w:val="00380E8C"/>
    <w:rsid w:val="00391AFC"/>
    <w:rsid w:val="00392631"/>
    <w:rsid w:val="00392EFB"/>
    <w:rsid w:val="003932CC"/>
    <w:rsid w:val="003A1358"/>
    <w:rsid w:val="003A1800"/>
    <w:rsid w:val="003A19D3"/>
    <w:rsid w:val="003A2D30"/>
    <w:rsid w:val="003A411F"/>
    <w:rsid w:val="003A53AE"/>
    <w:rsid w:val="003A55D0"/>
    <w:rsid w:val="003A6415"/>
    <w:rsid w:val="003A6EA5"/>
    <w:rsid w:val="003B087A"/>
    <w:rsid w:val="003B3B68"/>
    <w:rsid w:val="003C01AC"/>
    <w:rsid w:val="003C1830"/>
    <w:rsid w:val="003C36F4"/>
    <w:rsid w:val="003C6A66"/>
    <w:rsid w:val="003C7BFC"/>
    <w:rsid w:val="003D34D4"/>
    <w:rsid w:val="003D42B3"/>
    <w:rsid w:val="003D5519"/>
    <w:rsid w:val="003D747D"/>
    <w:rsid w:val="003E26A9"/>
    <w:rsid w:val="003F2329"/>
    <w:rsid w:val="003F2974"/>
    <w:rsid w:val="003F55D7"/>
    <w:rsid w:val="003F6C94"/>
    <w:rsid w:val="00402144"/>
    <w:rsid w:val="004038B7"/>
    <w:rsid w:val="004056DD"/>
    <w:rsid w:val="004117DE"/>
    <w:rsid w:val="00414C40"/>
    <w:rsid w:val="00415130"/>
    <w:rsid w:val="00421BC2"/>
    <w:rsid w:val="00424680"/>
    <w:rsid w:val="00433EF0"/>
    <w:rsid w:val="00434F7B"/>
    <w:rsid w:val="0043683E"/>
    <w:rsid w:val="00436866"/>
    <w:rsid w:val="00437DC5"/>
    <w:rsid w:val="00441D0C"/>
    <w:rsid w:val="00442455"/>
    <w:rsid w:val="004429F5"/>
    <w:rsid w:val="00444896"/>
    <w:rsid w:val="004464C2"/>
    <w:rsid w:val="004477A7"/>
    <w:rsid w:val="00450932"/>
    <w:rsid w:val="00452C32"/>
    <w:rsid w:val="00453B19"/>
    <w:rsid w:val="0045752C"/>
    <w:rsid w:val="004608AB"/>
    <w:rsid w:val="00460924"/>
    <w:rsid w:val="00461507"/>
    <w:rsid w:val="00467359"/>
    <w:rsid w:val="0047120C"/>
    <w:rsid w:val="00472621"/>
    <w:rsid w:val="00473451"/>
    <w:rsid w:val="00474211"/>
    <w:rsid w:val="0047480D"/>
    <w:rsid w:val="00475709"/>
    <w:rsid w:val="00485EF5"/>
    <w:rsid w:val="00487EA0"/>
    <w:rsid w:val="00492451"/>
    <w:rsid w:val="00495540"/>
    <w:rsid w:val="00495D42"/>
    <w:rsid w:val="004A6583"/>
    <w:rsid w:val="004B09AE"/>
    <w:rsid w:val="004B0D7F"/>
    <w:rsid w:val="004B7338"/>
    <w:rsid w:val="004B7D7A"/>
    <w:rsid w:val="004C5DAC"/>
    <w:rsid w:val="004D3756"/>
    <w:rsid w:val="004D3AF6"/>
    <w:rsid w:val="004E5A19"/>
    <w:rsid w:val="004E660A"/>
    <w:rsid w:val="004E761B"/>
    <w:rsid w:val="004E7B5A"/>
    <w:rsid w:val="004F4C3F"/>
    <w:rsid w:val="004F707D"/>
    <w:rsid w:val="004F7391"/>
    <w:rsid w:val="00502667"/>
    <w:rsid w:val="00504853"/>
    <w:rsid w:val="0050730F"/>
    <w:rsid w:val="00507E04"/>
    <w:rsid w:val="0051177F"/>
    <w:rsid w:val="00513850"/>
    <w:rsid w:val="00516B79"/>
    <w:rsid w:val="00522AAE"/>
    <w:rsid w:val="005279DD"/>
    <w:rsid w:val="00531C98"/>
    <w:rsid w:val="00533630"/>
    <w:rsid w:val="0053389D"/>
    <w:rsid w:val="00542FD8"/>
    <w:rsid w:val="00545358"/>
    <w:rsid w:val="0054555A"/>
    <w:rsid w:val="0054674E"/>
    <w:rsid w:val="005478EA"/>
    <w:rsid w:val="00550ACD"/>
    <w:rsid w:val="00560A91"/>
    <w:rsid w:val="005613DD"/>
    <w:rsid w:val="0056398A"/>
    <w:rsid w:val="005663F9"/>
    <w:rsid w:val="00570082"/>
    <w:rsid w:val="00570D2C"/>
    <w:rsid w:val="0057326A"/>
    <w:rsid w:val="0057513E"/>
    <w:rsid w:val="005808E5"/>
    <w:rsid w:val="0058398C"/>
    <w:rsid w:val="00585DCC"/>
    <w:rsid w:val="005902EE"/>
    <w:rsid w:val="005A0F7B"/>
    <w:rsid w:val="005A47DB"/>
    <w:rsid w:val="005A6160"/>
    <w:rsid w:val="005B4C78"/>
    <w:rsid w:val="005B6AD1"/>
    <w:rsid w:val="005C10C6"/>
    <w:rsid w:val="005D3EF1"/>
    <w:rsid w:val="005D5A6E"/>
    <w:rsid w:val="005E2A65"/>
    <w:rsid w:val="005E3451"/>
    <w:rsid w:val="005E4417"/>
    <w:rsid w:val="005E62CD"/>
    <w:rsid w:val="005F05C2"/>
    <w:rsid w:val="005F506F"/>
    <w:rsid w:val="005F6BD7"/>
    <w:rsid w:val="00602213"/>
    <w:rsid w:val="00604091"/>
    <w:rsid w:val="006071E4"/>
    <w:rsid w:val="00616877"/>
    <w:rsid w:val="00617A8C"/>
    <w:rsid w:val="00617ABB"/>
    <w:rsid w:val="00617E85"/>
    <w:rsid w:val="0063491F"/>
    <w:rsid w:val="00635B24"/>
    <w:rsid w:val="00637F5F"/>
    <w:rsid w:val="0065342B"/>
    <w:rsid w:val="006551D2"/>
    <w:rsid w:val="00662DFA"/>
    <w:rsid w:val="006633FD"/>
    <w:rsid w:val="006651EF"/>
    <w:rsid w:val="006733FA"/>
    <w:rsid w:val="00681EBF"/>
    <w:rsid w:val="0068339B"/>
    <w:rsid w:val="006837EA"/>
    <w:rsid w:val="00685C11"/>
    <w:rsid w:val="0068696F"/>
    <w:rsid w:val="00696260"/>
    <w:rsid w:val="006A4381"/>
    <w:rsid w:val="006A4E2E"/>
    <w:rsid w:val="006B0F10"/>
    <w:rsid w:val="006B12BD"/>
    <w:rsid w:val="006B6351"/>
    <w:rsid w:val="006C3632"/>
    <w:rsid w:val="006C7F31"/>
    <w:rsid w:val="006D4EA5"/>
    <w:rsid w:val="006D534C"/>
    <w:rsid w:val="006D77F5"/>
    <w:rsid w:val="006E0B34"/>
    <w:rsid w:val="006E5EF6"/>
    <w:rsid w:val="006F1443"/>
    <w:rsid w:val="006F3172"/>
    <w:rsid w:val="006F60B8"/>
    <w:rsid w:val="006F6B88"/>
    <w:rsid w:val="006F7592"/>
    <w:rsid w:val="0070398E"/>
    <w:rsid w:val="007054A2"/>
    <w:rsid w:val="007108B8"/>
    <w:rsid w:val="00712344"/>
    <w:rsid w:val="0071433F"/>
    <w:rsid w:val="00721C96"/>
    <w:rsid w:val="007255FC"/>
    <w:rsid w:val="00725B32"/>
    <w:rsid w:val="0072771D"/>
    <w:rsid w:val="007318BC"/>
    <w:rsid w:val="007352BD"/>
    <w:rsid w:val="00737EEF"/>
    <w:rsid w:val="00740CF8"/>
    <w:rsid w:val="007413A8"/>
    <w:rsid w:val="007460C6"/>
    <w:rsid w:val="00746773"/>
    <w:rsid w:val="0074774E"/>
    <w:rsid w:val="00760881"/>
    <w:rsid w:val="00761B33"/>
    <w:rsid w:val="00762596"/>
    <w:rsid w:val="00762854"/>
    <w:rsid w:val="00762A04"/>
    <w:rsid w:val="00775B19"/>
    <w:rsid w:val="00775F6A"/>
    <w:rsid w:val="00781722"/>
    <w:rsid w:val="00784D5B"/>
    <w:rsid w:val="00786CDA"/>
    <w:rsid w:val="00792E1A"/>
    <w:rsid w:val="00793A1A"/>
    <w:rsid w:val="007A196F"/>
    <w:rsid w:val="007A26EE"/>
    <w:rsid w:val="007A4107"/>
    <w:rsid w:val="007A4815"/>
    <w:rsid w:val="007A51E8"/>
    <w:rsid w:val="007B5B74"/>
    <w:rsid w:val="007C1AC1"/>
    <w:rsid w:val="007C68F4"/>
    <w:rsid w:val="007D4A60"/>
    <w:rsid w:val="007D660E"/>
    <w:rsid w:val="007D6D57"/>
    <w:rsid w:val="007D778B"/>
    <w:rsid w:val="007E18D9"/>
    <w:rsid w:val="007E1AD2"/>
    <w:rsid w:val="007E2DB4"/>
    <w:rsid w:val="0080304E"/>
    <w:rsid w:val="00803B60"/>
    <w:rsid w:val="00810813"/>
    <w:rsid w:val="00820BB9"/>
    <w:rsid w:val="0082212C"/>
    <w:rsid w:val="00825539"/>
    <w:rsid w:val="00831767"/>
    <w:rsid w:val="00841C4C"/>
    <w:rsid w:val="00842F0C"/>
    <w:rsid w:val="008449A7"/>
    <w:rsid w:val="00852A7A"/>
    <w:rsid w:val="0086269E"/>
    <w:rsid w:val="00871FAE"/>
    <w:rsid w:val="00873953"/>
    <w:rsid w:val="00873E78"/>
    <w:rsid w:val="008763A1"/>
    <w:rsid w:val="008A3550"/>
    <w:rsid w:val="008A47AB"/>
    <w:rsid w:val="008A6C75"/>
    <w:rsid w:val="008B05A6"/>
    <w:rsid w:val="008B22DA"/>
    <w:rsid w:val="008B6A5C"/>
    <w:rsid w:val="008B7E81"/>
    <w:rsid w:val="008C4244"/>
    <w:rsid w:val="008D4DDF"/>
    <w:rsid w:val="008E2695"/>
    <w:rsid w:val="008E50A4"/>
    <w:rsid w:val="008E764F"/>
    <w:rsid w:val="008F46CA"/>
    <w:rsid w:val="008F483C"/>
    <w:rsid w:val="00900BD1"/>
    <w:rsid w:val="00903546"/>
    <w:rsid w:val="00907657"/>
    <w:rsid w:val="00907DA5"/>
    <w:rsid w:val="00914165"/>
    <w:rsid w:val="00916BA2"/>
    <w:rsid w:val="009219E4"/>
    <w:rsid w:val="0092318D"/>
    <w:rsid w:val="00923A69"/>
    <w:rsid w:val="00926987"/>
    <w:rsid w:val="00926D74"/>
    <w:rsid w:val="00935458"/>
    <w:rsid w:val="00935C90"/>
    <w:rsid w:val="00951316"/>
    <w:rsid w:val="00954F78"/>
    <w:rsid w:val="0095547C"/>
    <w:rsid w:val="0095561F"/>
    <w:rsid w:val="00955FE4"/>
    <w:rsid w:val="00962094"/>
    <w:rsid w:val="0096749F"/>
    <w:rsid w:val="00971060"/>
    <w:rsid w:val="009711F8"/>
    <w:rsid w:val="00971ECF"/>
    <w:rsid w:val="0098101C"/>
    <w:rsid w:val="0098284A"/>
    <w:rsid w:val="009847FA"/>
    <w:rsid w:val="009916D4"/>
    <w:rsid w:val="00994777"/>
    <w:rsid w:val="00995D41"/>
    <w:rsid w:val="00996955"/>
    <w:rsid w:val="00997CE4"/>
    <w:rsid w:val="009A04A3"/>
    <w:rsid w:val="009A1465"/>
    <w:rsid w:val="009A14AC"/>
    <w:rsid w:val="009A53CE"/>
    <w:rsid w:val="009B0607"/>
    <w:rsid w:val="009B1A98"/>
    <w:rsid w:val="009B3C5E"/>
    <w:rsid w:val="009B5505"/>
    <w:rsid w:val="009B63CE"/>
    <w:rsid w:val="009B6865"/>
    <w:rsid w:val="009C6DF2"/>
    <w:rsid w:val="009C78A2"/>
    <w:rsid w:val="009D01FA"/>
    <w:rsid w:val="009D04D0"/>
    <w:rsid w:val="009D07A2"/>
    <w:rsid w:val="009D2581"/>
    <w:rsid w:val="009D5431"/>
    <w:rsid w:val="009D65F6"/>
    <w:rsid w:val="009D6ABA"/>
    <w:rsid w:val="009E1661"/>
    <w:rsid w:val="009E690E"/>
    <w:rsid w:val="009F29E2"/>
    <w:rsid w:val="009F4BD1"/>
    <w:rsid w:val="009F60C0"/>
    <w:rsid w:val="00A0365C"/>
    <w:rsid w:val="00A057D4"/>
    <w:rsid w:val="00A06112"/>
    <w:rsid w:val="00A06707"/>
    <w:rsid w:val="00A13D43"/>
    <w:rsid w:val="00A17428"/>
    <w:rsid w:val="00A232D7"/>
    <w:rsid w:val="00A26568"/>
    <w:rsid w:val="00A416A4"/>
    <w:rsid w:val="00A46BC8"/>
    <w:rsid w:val="00A534F3"/>
    <w:rsid w:val="00A53D56"/>
    <w:rsid w:val="00A54FA2"/>
    <w:rsid w:val="00A550A5"/>
    <w:rsid w:val="00A60341"/>
    <w:rsid w:val="00A62675"/>
    <w:rsid w:val="00A627E1"/>
    <w:rsid w:val="00A84458"/>
    <w:rsid w:val="00A92EEF"/>
    <w:rsid w:val="00A93A27"/>
    <w:rsid w:val="00A94648"/>
    <w:rsid w:val="00A95FFA"/>
    <w:rsid w:val="00A96043"/>
    <w:rsid w:val="00AA1DBB"/>
    <w:rsid w:val="00AA2236"/>
    <w:rsid w:val="00AA27E2"/>
    <w:rsid w:val="00AB1906"/>
    <w:rsid w:val="00AB28F7"/>
    <w:rsid w:val="00AB2E1E"/>
    <w:rsid w:val="00AB7B39"/>
    <w:rsid w:val="00AB7D35"/>
    <w:rsid w:val="00AC24AE"/>
    <w:rsid w:val="00AC5F30"/>
    <w:rsid w:val="00AC72B5"/>
    <w:rsid w:val="00AD40C3"/>
    <w:rsid w:val="00AE16A2"/>
    <w:rsid w:val="00AE3E03"/>
    <w:rsid w:val="00AE6890"/>
    <w:rsid w:val="00AE76C9"/>
    <w:rsid w:val="00AF779C"/>
    <w:rsid w:val="00B01899"/>
    <w:rsid w:val="00B01D51"/>
    <w:rsid w:val="00B11863"/>
    <w:rsid w:val="00B11959"/>
    <w:rsid w:val="00B1273F"/>
    <w:rsid w:val="00B14DAD"/>
    <w:rsid w:val="00B23D31"/>
    <w:rsid w:val="00B27786"/>
    <w:rsid w:val="00B354FE"/>
    <w:rsid w:val="00B359F5"/>
    <w:rsid w:val="00B36332"/>
    <w:rsid w:val="00B40A25"/>
    <w:rsid w:val="00B41E0F"/>
    <w:rsid w:val="00B43734"/>
    <w:rsid w:val="00B441BA"/>
    <w:rsid w:val="00B45F71"/>
    <w:rsid w:val="00B61FD0"/>
    <w:rsid w:val="00B63786"/>
    <w:rsid w:val="00B67114"/>
    <w:rsid w:val="00B71041"/>
    <w:rsid w:val="00B72B93"/>
    <w:rsid w:val="00B907B4"/>
    <w:rsid w:val="00B92A59"/>
    <w:rsid w:val="00B95036"/>
    <w:rsid w:val="00B96210"/>
    <w:rsid w:val="00BA5DE3"/>
    <w:rsid w:val="00BA775D"/>
    <w:rsid w:val="00BC00A7"/>
    <w:rsid w:val="00BC5E5B"/>
    <w:rsid w:val="00BD0E5F"/>
    <w:rsid w:val="00BD4857"/>
    <w:rsid w:val="00BD5397"/>
    <w:rsid w:val="00BD780C"/>
    <w:rsid w:val="00BD7FD7"/>
    <w:rsid w:val="00BE0D81"/>
    <w:rsid w:val="00BE1986"/>
    <w:rsid w:val="00BE3591"/>
    <w:rsid w:val="00BE7682"/>
    <w:rsid w:val="00BF004D"/>
    <w:rsid w:val="00BF0155"/>
    <w:rsid w:val="00BF4CAC"/>
    <w:rsid w:val="00BF4D10"/>
    <w:rsid w:val="00BF6E8E"/>
    <w:rsid w:val="00C00D8E"/>
    <w:rsid w:val="00C11DB5"/>
    <w:rsid w:val="00C11DF2"/>
    <w:rsid w:val="00C13E5B"/>
    <w:rsid w:val="00C178DE"/>
    <w:rsid w:val="00C3106A"/>
    <w:rsid w:val="00C40EE0"/>
    <w:rsid w:val="00C40F72"/>
    <w:rsid w:val="00C42BD3"/>
    <w:rsid w:val="00C50711"/>
    <w:rsid w:val="00C50F36"/>
    <w:rsid w:val="00C52A1E"/>
    <w:rsid w:val="00C53204"/>
    <w:rsid w:val="00C57125"/>
    <w:rsid w:val="00C6283F"/>
    <w:rsid w:val="00C7648F"/>
    <w:rsid w:val="00C825E5"/>
    <w:rsid w:val="00C87EAC"/>
    <w:rsid w:val="00C946E3"/>
    <w:rsid w:val="00C967C6"/>
    <w:rsid w:val="00CA06D9"/>
    <w:rsid w:val="00CA130C"/>
    <w:rsid w:val="00CA52B6"/>
    <w:rsid w:val="00CA6416"/>
    <w:rsid w:val="00CA774E"/>
    <w:rsid w:val="00CB1A0D"/>
    <w:rsid w:val="00CB4229"/>
    <w:rsid w:val="00CB5C3F"/>
    <w:rsid w:val="00CB6A26"/>
    <w:rsid w:val="00CC5098"/>
    <w:rsid w:val="00CC7196"/>
    <w:rsid w:val="00CD020B"/>
    <w:rsid w:val="00CD4BFC"/>
    <w:rsid w:val="00CD6111"/>
    <w:rsid w:val="00CE063D"/>
    <w:rsid w:val="00CE1C74"/>
    <w:rsid w:val="00CE55D0"/>
    <w:rsid w:val="00CF2D8A"/>
    <w:rsid w:val="00CF49C5"/>
    <w:rsid w:val="00D0280A"/>
    <w:rsid w:val="00D22292"/>
    <w:rsid w:val="00D34380"/>
    <w:rsid w:val="00D361CD"/>
    <w:rsid w:val="00D36869"/>
    <w:rsid w:val="00D40D04"/>
    <w:rsid w:val="00D40EDF"/>
    <w:rsid w:val="00D42112"/>
    <w:rsid w:val="00D4581C"/>
    <w:rsid w:val="00D45952"/>
    <w:rsid w:val="00D465B6"/>
    <w:rsid w:val="00D47736"/>
    <w:rsid w:val="00D500B7"/>
    <w:rsid w:val="00D527F5"/>
    <w:rsid w:val="00D52B90"/>
    <w:rsid w:val="00D55D11"/>
    <w:rsid w:val="00D56AC6"/>
    <w:rsid w:val="00D60693"/>
    <w:rsid w:val="00D62667"/>
    <w:rsid w:val="00D64C25"/>
    <w:rsid w:val="00D719E6"/>
    <w:rsid w:val="00D72070"/>
    <w:rsid w:val="00D72BCA"/>
    <w:rsid w:val="00D80ACE"/>
    <w:rsid w:val="00D82490"/>
    <w:rsid w:val="00D85B1E"/>
    <w:rsid w:val="00D92A89"/>
    <w:rsid w:val="00D943FE"/>
    <w:rsid w:val="00D96E7E"/>
    <w:rsid w:val="00DA50D6"/>
    <w:rsid w:val="00DA6229"/>
    <w:rsid w:val="00DA714C"/>
    <w:rsid w:val="00DB0C08"/>
    <w:rsid w:val="00DC29AF"/>
    <w:rsid w:val="00DC35BE"/>
    <w:rsid w:val="00DE1929"/>
    <w:rsid w:val="00DE27E5"/>
    <w:rsid w:val="00DE3E1C"/>
    <w:rsid w:val="00DE49B3"/>
    <w:rsid w:val="00DF22C4"/>
    <w:rsid w:val="00DF2A02"/>
    <w:rsid w:val="00DF654D"/>
    <w:rsid w:val="00E00BA8"/>
    <w:rsid w:val="00E00CEF"/>
    <w:rsid w:val="00E0297A"/>
    <w:rsid w:val="00E062DC"/>
    <w:rsid w:val="00E10F06"/>
    <w:rsid w:val="00E11109"/>
    <w:rsid w:val="00E135E8"/>
    <w:rsid w:val="00E15B29"/>
    <w:rsid w:val="00E46417"/>
    <w:rsid w:val="00E553CD"/>
    <w:rsid w:val="00E55808"/>
    <w:rsid w:val="00E55C0C"/>
    <w:rsid w:val="00E55C15"/>
    <w:rsid w:val="00E64A04"/>
    <w:rsid w:val="00E743C7"/>
    <w:rsid w:val="00E80FE4"/>
    <w:rsid w:val="00E859E5"/>
    <w:rsid w:val="00E859FD"/>
    <w:rsid w:val="00E85BDA"/>
    <w:rsid w:val="00E91DDD"/>
    <w:rsid w:val="00EA2222"/>
    <w:rsid w:val="00EA322F"/>
    <w:rsid w:val="00EA6D42"/>
    <w:rsid w:val="00EB11EF"/>
    <w:rsid w:val="00EB156B"/>
    <w:rsid w:val="00EB2600"/>
    <w:rsid w:val="00EB7B13"/>
    <w:rsid w:val="00EC0ED6"/>
    <w:rsid w:val="00EC0FFB"/>
    <w:rsid w:val="00EC44A4"/>
    <w:rsid w:val="00EC6EB2"/>
    <w:rsid w:val="00EC78C2"/>
    <w:rsid w:val="00ED3183"/>
    <w:rsid w:val="00EE2BA5"/>
    <w:rsid w:val="00EE6120"/>
    <w:rsid w:val="00EE66E0"/>
    <w:rsid w:val="00EE6E93"/>
    <w:rsid w:val="00EF0216"/>
    <w:rsid w:val="00EF02A0"/>
    <w:rsid w:val="00EF11C6"/>
    <w:rsid w:val="00EF2177"/>
    <w:rsid w:val="00EF3019"/>
    <w:rsid w:val="00EF3A30"/>
    <w:rsid w:val="00EF67A5"/>
    <w:rsid w:val="00EF70EB"/>
    <w:rsid w:val="00EF7816"/>
    <w:rsid w:val="00F021AE"/>
    <w:rsid w:val="00F224F6"/>
    <w:rsid w:val="00F22B65"/>
    <w:rsid w:val="00F22DA5"/>
    <w:rsid w:val="00F265B1"/>
    <w:rsid w:val="00F273C0"/>
    <w:rsid w:val="00F31975"/>
    <w:rsid w:val="00F340C3"/>
    <w:rsid w:val="00F4097F"/>
    <w:rsid w:val="00F40F63"/>
    <w:rsid w:val="00F43B72"/>
    <w:rsid w:val="00F45129"/>
    <w:rsid w:val="00F60FC4"/>
    <w:rsid w:val="00F62C04"/>
    <w:rsid w:val="00F70339"/>
    <w:rsid w:val="00F70DAF"/>
    <w:rsid w:val="00F713A6"/>
    <w:rsid w:val="00F73F0B"/>
    <w:rsid w:val="00F74AFF"/>
    <w:rsid w:val="00F75390"/>
    <w:rsid w:val="00F80D1D"/>
    <w:rsid w:val="00FA3359"/>
    <w:rsid w:val="00FA4884"/>
    <w:rsid w:val="00FA5DFA"/>
    <w:rsid w:val="00FA63B1"/>
    <w:rsid w:val="00FB0728"/>
    <w:rsid w:val="00FB0915"/>
    <w:rsid w:val="00FB6FEB"/>
    <w:rsid w:val="00FC038E"/>
    <w:rsid w:val="00FC2FC0"/>
    <w:rsid w:val="00FD04BE"/>
    <w:rsid w:val="00FD1699"/>
    <w:rsid w:val="00FE5B43"/>
    <w:rsid w:val="00FF16BC"/>
    <w:rsid w:val="00FF2B1D"/>
    <w:rsid w:val="00FF6A5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9F60C0"/>
    <w:rPr>
      <w:sz w:val="24"/>
      <w:szCs w:val="24"/>
    </w:rPr>
  </w:style>
  <w:style w:type="paragraph" w:styleId="Nadpis1">
    <w:name w:val="heading 1"/>
    <w:basedOn w:val="Normln"/>
    <w:next w:val="Normln"/>
    <w:link w:val="Nadpis1Char"/>
    <w:qFormat/>
    <w:rsid w:val="00475709"/>
    <w:pPr>
      <w:keepNext/>
      <w:keepLines/>
      <w:spacing w:before="480"/>
      <w:outlineLvl w:val="0"/>
    </w:pPr>
    <w:rPr>
      <w:rFonts w:ascii="Cambria" w:hAnsi="Cambria"/>
      <w:b/>
      <w:bCs/>
      <w:color w:val="365F91"/>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nakapoznpodarou">
    <w:name w:val="footnote reference"/>
    <w:semiHidden/>
    <w:rsid w:val="009F60C0"/>
    <w:rPr>
      <w:rFonts w:ascii="Arial" w:hAnsi="Arial"/>
      <w:sz w:val="20"/>
      <w:szCs w:val="20"/>
      <w:vertAlign w:val="baseline"/>
    </w:rPr>
  </w:style>
  <w:style w:type="paragraph" w:styleId="Zkladntext3">
    <w:name w:val="Body Text 3"/>
    <w:basedOn w:val="Normln"/>
    <w:link w:val="Zkladntext3Char"/>
    <w:rsid w:val="009F60C0"/>
    <w:pPr>
      <w:spacing w:after="120"/>
    </w:pPr>
    <w:rPr>
      <w:sz w:val="16"/>
      <w:szCs w:val="16"/>
    </w:rPr>
  </w:style>
  <w:style w:type="character" w:customStyle="1" w:styleId="Zkladntext3Char">
    <w:name w:val="Základní text 3 Char"/>
    <w:link w:val="Zkladntext3"/>
    <w:rsid w:val="009F60C0"/>
    <w:rPr>
      <w:sz w:val="16"/>
      <w:szCs w:val="16"/>
      <w:lang w:val="cs-CZ" w:eastAsia="cs-CZ" w:bidi="ar-SA"/>
    </w:rPr>
  </w:style>
  <w:style w:type="paragraph" w:styleId="Zkladntextodsazen">
    <w:name w:val="Body Text Indent"/>
    <w:basedOn w:val="Normln"/>
    <w:link w:val="ZkladntextodsazenChar"/>
    <w:rsid w:val="009F60C0"/>
    <w:pPr>
      <w:spacing w:after="120"/>
      <w:ind w:left="283"/>
    </w:pPr>
  </w:style>
  <w:style w:type="paragraph" w:styleId="Textpoznpodarou">
    <w:name w:val="footnote text"/>
    <w:aliases w:val="Schriftart: 9 pt,Schriftart: 10 pt,Schriftart: 8 pt,Text poznámky pod čiarou 007,Fußnotentextf,Geneva 9,Font: Geneva 9,Boston 10,f"/>
    <w:basedOn w:val="Normln"/>
    <w:link w:val="TextpoznpodarouChar"/>
    <w:semiHidden/>
    <w:rsid w:val="009F60C0"/>
    <w:rPr>
      <w:sz w:val="20"/>
      <w:szCs w:val="20"/>
    </w:rPr>
  </w:style>
  <w:style w:type="paragraph" w:customStyle="1" w:styleId="slovan-2rove">
    <w:name w:val="číslovaný - 2. úroveň"/>
    <w:basedOn w:val="Normln"/>
    <w:rsid w:val="009F60C0"/>
    <w:pPr>
      <w:jc w:val="both"/>
    </w:pPr>
    <w:rPr>
      <w:szCs w:val="20"/>
    </w:rPr>
  </w:style>
  <w:style w:type="paragraph" w:customStyle="1" w:styleId="p1">
    <w:name w:val="p1"/>
    <w:basedOn w:val="Normln"/>
    <w:rsid w:val="009F60C0"/>
    <w:pPr>
      <w:widowControl w:val="0"/>
      <w:numPr>
        <w:ilvl w:val="1"/>
        <w:numId w:val="4"/>
      </w:numPr>
      <w:adjustRightInd w:val="0"/>
      <w:spacing w:line="360" w:lineRule="atLeast"/>
      <w:jc w:val="both"/>
      <w:textAlignment w:val="baseline"/>
    </w:pPr>
  </w:style>
  <w:style w:type="paragraph" w:styleId="Zpat">
    <w:name w:val="footer"/>
    <w:basedOn w:val="Normln"/>
    <w:link w:val="ZpatChar"/>
    <w:rsid w:val="009F60C0"/>
    <w:pPr>
      <w:tabs>
        <w:tab w:val="center" w:pos="4536"/>
        <w:tab w:val="right" w:pos="9072"/>
      </w:tabs>
    </w:pPr>
  </w:style>
  <w:style w:type="character" w:styleId="Hypertextovodkaz">
    <w:name w:val="Hyperlink"/>
    <w:rsid w:val="009F60C0"/>
    <w:rPr>
      <w:color w:val="0000FF"/>
      <w:u w:val="single"/>
    </w:rPr>
  </w:style>
  <w:style w:type="paragraph" w:styleId="Textbubliny">
    <w:name w:val="Balloon Text"/>
    <w:basedOn w:val="Normln"/>
    <w:link w:val="TextbublinyChar"/>
    <w:semiHidden/>
    <w:rsid w:val="009F60C0"/>
    <w:rPr>
      <w:rFonts w:ascii="Tahoma" w:hAnsi="Tahoma"/>
      <w:sz w:val="16"/>
      <w:szCs w:val="16"/>
    </w:rPr>
  </w:style>
  <w:style w:type="character" w:styleId="Odkaznakoment">
    <w:name w:val="annotation reference"/>
    <w:semiHidden/>
    <w:rsid w:val="009F60C0"/>
    <w:rPr>
      <w:sz w:val="16"/>
      <w:szCs w:val="16"/>
    </w:rPr>
  </w:style>
  <w:style w:type="paragraph" w:styleId="Textkomente">
    <w:name w:val="annotation text"/>
    <w:basedOn w:val="Normln"/>
    <w:link w:val="TextkomenteChar"/>
    <w:semiHidden/>
    <w:rsid w:val="009F60C0"/>
    <w:rPr>
      <w:sz w:val="20"/>
      <w:szCs w:val="20"/>
    </w:rPr>
  </w:style>
  <w:style w:type="table" w:styleId="Mkatabulky">
    <w:name w:val="Table Grid"/>
    <w:basedOn w:val="Normlntabulka"/>
    <w:rsid w:val="009F60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lovanseznam">
    <w:name w:val="List Number"/>
    <w:basedOn w:val="Normln"/>
    <w:rsid w:val="009F60C0"/>
    <w:pPr>
      <w:numPr>
        <w:numId w:val="9"/>
      </w:numPr>
    </w:pPr>
  </w:style>
  <w:style w:type="paragraph" w:styleId="Odstavecseseznamem">
    <w:name w:val="List Paragraph"/>
    <w:basedOn w:val="Normln"/>
    <w:qFormat/>
    <w:rsid w:val="009F60C0"/>
    <w:pPr>
      <w:spacing w:after="200" w:line="276" w:lineRule="auto"/>
      <w:ind w:left="720"/>
      <w:contextualSpacing/>
    </w:pPr>
    <w:rPr>
      <w:rFonts w:ascii="Calibri" w:hAnsi="Calibri"/>
      <w:sz w:val="22"/>
      <w:szCs w:val="22"/>
    </w:rPr>
  </w:style>
  <w:style w:type="paragraph" w:styleId="Pedmtkomente">
    <w:name w:val="annotation subject"/>
    <w:basedOn w:val="Textkomente"/>
    <w:next w:val="Textkomente"/>
    <w:link w:val="PedmtkomenteChar"/>
    <w:semiHidden/>
    <w:rsid w:val="00907657"/>
    <w:rPr>
      <w:b/>
      <w:bCs/>
    </w:rPr>
  </w:style>
  <w:style w:type="paragraph" w:styleId="Rozvrendokumentu">
    <w:name w:val="Document Map"/>
    <w:basedOn w:val="Normln"/>
    <w:link w:val="RozvrendokumentuChar"/>
    <w:semiHidden/>
    <w:rsid w:val="00081024"/>
    <w:pPr>
      <w:shd w:val="clear" w:color="auto" w:fill="000080"/>
    </w:pPr>
    <w:rPr>
      <w:rFonts w:ascii="Tahoma" w:hAnsi="Tahoma"/>
      <w:sz w:val="20"/>
      <w:szCs w:val="20"/>
    </w:rPr>
  </w:style>
  <w:style w:type="paragraph" w:customStyle="1" w:styleId="CharCharChar6CharCharCharCharCharCharCharCharCharCharCharCharCharCharCharCharCharCharCharCharChar1CharCharCharCharCharCharCharCharChar1CharCharChar">
    <w:name w:val="Char Char Char6 Char Char Char Char Char Char Char Char Char Char Char Char Char Char Char Char Char Char Char Char Char1 Char Char Char Char Char Char Char Char Char1 Char Char Char"/>
    <w:basedOn w:val="Normln"/>
    <w:rsid w:val="00EF67A5"/>
    <w:pPr>
      <w:spacing w:after="160" w:line="240" w:lineRule="exact"/>
    </w:pPr>
    <w:rPr>
      <w:rFonts w:ascii="Tahoma" w:hAnsi="Tahoma"/>
      <w:sz w:val="20"/>
      <w:szCs w:val="20"/>
      <w:lang w:val="en-US" w:eastAsia="en-US"/>
    </w:rPr>
  </w:style>
  <w:style w:type="paragraph" w:styleId="Zhlav">
    <w:name w:val="header"/>
    <w:basedOn w:val="Normln"/>
    <w:link w:val="ZhlavChar"/>
    <w:rsid w:val="00EA6D42"/>
    <w:pPr>
      <w:tabs>
        <w:tab w:val="center" w:pos="4536"/>
        <w:tab w:val="right" w:pos="9072"/>
      </w:tabs>
    </w:pPr>
  </w:style>
  <w:style w:type="character" w:customStyle="1" w:styleId="Nadpis1Char">
    <w:name w:val="Nadpis 1 Char"/>
    <w:link w:val="Nadpis1"/>
    <w:rsid w:val="00475709"/>
    <w:rPr>
      <w:rFonts w:ascii="Cambria" w:hAnsi="Cambria"/>
      <w:b/>
      <w:bCs/>
      <w:color w:val="365F91"/>
      <w:sz w:val="28"/>
      <w:szCs w:val="28"/>
    </w:rPr>
  </w:style>
  <w:style w:type="paragraph" w:styleId="Nzev">
    <w:name w:val="Title"/>
    <w:basedOn w:val="Normln"/>
    <w:next w:val="Normln"/>
    <w:link w:val="NzevChar"/>
    <w:qFormat/>
    <w:rsid w:val="00475709"/>
    <w:pPr>
      <w:pBdr>
        <w:bottom w:val="single" w:sz="8" w:space="4" w:color="4F81BD"/>
      </w:pBdr>
      <w:spacing w:after="300"/>
      <w:contextualSpacing/>
    </w:pPr>
    <w:rPr>
      <w:rFonts w:ascii="Cambria" w:hAnsi="Cambria"/>
      <w:color w:val="17365D"/>
      <w:spacing w:val="5"/>
      <w:kern w:val="28"/>
      <w:sz w:val="52"/>
      <w:szCs w:val="52"/>
    </w:rPr>
  </w:style>
  <w:style w:type="character" w:customStyle="1" w:styleId="NzevChar">
    <w:name w:val="Název Char"/>
    <w:link w:val="Nzev"/>
    <w:rsid w:val="00475709"/>
    <w:rPr>
      <w:rFonts w:ascii="Cambria" w:hAnsi="Cambria"/>
      <w:color w:val="17365D"/>
      <w:spacing w:val="5"/>
      <w:kern w:val="28"/>
      <w:sz w:val="52"/>
      <w:szCs w:val="52"/>
    </w:rPr>
  </w:style>
  <w:style w:type="character" w:customStyle="1" w:styleId="ZkladntextodsazenChar">
    <w:name w:val="Základní text odsazený Char"/>
    <w:link w:val="Zkladntextodsazen"/>
    <w:rsid w:val="00475709"/>
    <w:rPr>
      <w:sz w:val="24"/>
      <w:szCs w:val="24"/>
    </w:rPr>
  </w:style>
  <w:style w:type="character" w:customStyle="1" w:styleId="TextpoznpodarouChar">
    <w:name w:val="Text pozn. pod čarou Char"/>
    <w:aliases w:val="Schriftart: 9 pt Char,Schriftart: 10 pt Char,Schriftart: 8 pt Char,Text poznámky pod čiarou 007 Char,Fußnotentextf Char,Geneva 9 Char,Font: Geneva 9 Char,Boston 10 Char,f Char"/>
    <w:basedOn w:val="Standardnpsmoodstavce"/>
    <w:link w:val="Textpoznpodarou"/>
    <w:uiPriority w:val="99"/>
    <w:semiHidden/>
    <w:rsid w:val="00475709"/>
  </w:style>
  <w:style w:type="character" w:customStyle="1" w:styleId="ZpatChar">
    <w:name w:val="Zápatí Char"/>
    <w:link w:val="Zpat"/>
    <w:rsid w:val="00475709"/>
    <w:rPr>
      <w:sz w:val="24"/>
      <w:szCs w:val="24"/>
    </w:rPr>
  </w:style>
  <w:style w:type="character" w:customStyle="1" w:styleId="TextbublinyChar">
    <w:name w:val="Text bubliny Char"/>
    <w:link w:val="Textbubliny"/>
    <w:semiHidden/>
    <w:rsid w:val="00475709"/>
    <w:rPr>
      <w:rFonts w:ascii="Tahoma" w:hAnsi="Tahoma" w:cs="Tahoma"/>
      <w:sz w:val="16"/>
      <w:szCs w:val="16"/>
    </w:rPr>
  </w:style>
  <w:style w:type="character" w:customStyle="1" w:styleId="TextkomenteChar">
    <w:name w:val="Text komentáře Char"/>
    <w:basedOn w:val="Standardnpsmoodstavce"/>
    <w:link w:val="Textkomente"/>
    <w:semiHidden/>
    <w:rsid w:val="00475709"/>
  </w:style>
  <w:style w:type="character" w:customStyle="1" w:styleId="PedmtkomenteChar">
    <w:name w:val="Předmět komentáře Char"/>
    <w:link w:val="Pedmtkomente"/>
    <w:semiHidden/>
    <w:rsid w:val="00475709"/>
    <w:rPr>
      <w:b/>
      <w:bCs/>
    </w:rPr>
  </w:style>
  <w:style w:type="character" w:customStyle="1" w:styleId="RozvrendokumentuChar">
    <w:name w:val="Rozvržení dokumentu Char"/>
    <w:link w:val="Rozvrendokumentu"/>
    <w:semiHidden/>
    <w:rsid w:val="00475709"/>
    <w:rPr>
      <w:rFonts w:ascii="Tahoma" w:hAnsi="Tahoma" w:cs="Tahoma"/>
      <w:shd w:val="clear" w:color="auto" w:fill="000080"/>
    </w:rPr>
  </w:style>
  <w:style w:type="character" w:customStyle="1" w:styleId="ZhlavChar">
    <w:name w:val="Záhlaví Char"/>
    <w:link w:val="Zhlav"/>
    <w:rsid w:val="00475709"/>
    <w:rPr>
      <w:sz w:val="24"/>
      <w:szCs w:val="24"/>
    </w:rPr>
  </w:style>
  <w:style w:type="paragraph" w:styleId="Revize">
    <w:name w:val="Revision"/>
    <w:hidden/>
    <w:uiPriority w:val="99"/>
    <w:semiHidden/>
    <w:rsid w:val="00475709"/>
    <w:rPr>
      <w:sz w:val="24"/>
      <w:szCs w:val="24"/>
    </w:rPr>
  </w:style>
</w:styles>
</file>

<file path=word/webSettings.xml><?xml version="1.0" encoding="utf-8"?>
<w:webSettings xmlns:r="http://schemas.openxmlformats.org/officeDocument/2006/relationships" xmlns:w="http://schemas.openxmlformats.org/wordprocessingml/2006/main">
  <w:divs>
    <w:div w:id="495075168">
      <w:bodyDiv w:val="1"/>
      <w:marLeft w:val="0"/>
      <w:marRight w:val="0"/>
      <w:marTop w:val="0"/>
      <w:marBottom w:val="0"/>
      <w:divBdr>
        <w:top w:val="none" w:sz="0" w:space="0" w:color="auto"/>
        <w:left w:val="none" w:sz="0" w:space="0" w:color="auto"/>
        <w:bottom w:val="none" w:sz="0" w:space="0" w:color="auto"/>
        <w:right w:val="none" w:sz="0" w:space="0" w:color="auto"/>
      </w:divBdr>
    </w:div>
    <w:div w:id="893199994">
      <w:bodyDiv w:val="1"/>
      <w:marLeft w:val="0"/>
      <w:marRight w:val="0"/>
      <w:marTop w:val="0"/>
      <w:marBottom w:val="0"/>
      <w:divBdr>
        <w:top w:val="none" w:sz="0" w:space="0" w:color="auto"/>
        <w:left w:val="none" w:sz="0" w:space="0" w:color="auto"/>
        <w:bottom w:val="none" w:sz="0" w:space="0" w:color="auto"/>
        <w:right w:val="none" w:sz="0" w:space="0" w:color="auto"/>
      </w:divBdr>
    </w:div>
    <w:div w:id="987200771">
      <w:bodyDiv w:val="1"/>
      <w:marLeft w:val="0"/>
      <w:marRight w:val="0"/>
      <w:marTop w:val="0"/>
      <w:marBottom w:val="0"/>
      <w:divBdr>
        <w:top w:val="none" w:sz="0" w:space="0" w:color="auto"/>
        <w:left w:val="none" w:sz="0" w:space="0" w:color="auto"/>
        <w:bottom w:val="none" w:sz="0" w:space="0" w:color="auto"/>
        <w:right w:val="none" w:sz="0" w:space="0" w:color="auto"/>
      </w:divBdr>
    </w:div>
    <w:div w:id="1045910496">
      <w:bodyDiv w:val="1"/>
      <w:marLeft w:val="0"/>
      <w:marRight w:val="0"/>
      <w:marTop w:val="0"/>
      <w:marBottom w:val="0"/>
      <w:divBdr>
        <w:top w:val="none" w:sz="0" w:space="0" w:color="auto"/>
        <w:left w:val="none" w:sz="0" w:space="0" w:color="auto"/>
        <w:bottom w:val="none" w:sz="0" w:space="0" w:color="auto"/>
        <w:right w:val="none" w:sz="0" w:space="0" w:color="auto"/>
      </w:divBdr>
    </w:div>
    <w:div w:id="1277642980">
      <w:bodyDiv w:val="1"/>
      <w:marLeft w:val="0"/>
      <w:marRight w:val="0"/>
      <w:marTop w:val="0"/>
      <w:marBottom w:val="0"/>
      <w:divBdr>
        <w:top w:val="none" w:sz="0" w:space="0" w:color="auto"/>
        <w:left w:val="none" w:sz="0" w:space="0" w:color="auto"/>
        <w:bottom w:val="none" w:sz="0" w:space="0" w:color="auto"/>
        <w:right w:val="none" w:sz="0" w:space="0" w:color="auto"/>
      </w:divBdr>
    </w:div>
    <w:div w:id="1341081188">
      <w:bodyDiv w:val="1"/>
      <w:marLeft w:val="0"/>
      <w:marRight w:val="0"/>
      <w:marTop w:val="0"/>
      <w:marBottom w:val="0"/>
      <w:divBdr>
        <w:top w:val="none" w:sz="0" w:space="0" w:color="auto"/>
        <w:left w:val="none" w:sz="0" w:space="0" w:color="auto"/>
        <w:bottom w:val="none" w:sz="0" w:space="0" w:color="auto"/>
        <w:right w:val="none" w:sz="0" w:space="0" w:color="auto"/>
      </w:divBdr>
    </w:div>
    <w:div w:id="1577089303">
      <w:bodyDiv w:val="1"/>
      <w:marLeft w:val="0"/>
      <w:marRight w:val="0"/>
      <w:marTop w:val="0"/>
      <w:marBottom w:val="0"/>
      <w:divBdr>
        <w:top w:val="none" w:sz="0" w:space="0" w:color="auto"/>
        <w:left w:val="none" w:sz="0" w:space="0" w:color="auto"/>
        <w:bottom w:val="none" w:sz="0" w:space="0" w:color="auto"/>
        <w:right w:val="none" w:sz="0" w:space="0" w:color="auto"/>
      </w:divBdr>
    </w:div>
    <w:div w:id="2046711021">
      <w:bodyDiv w:val="1"/>
      <w:marLeft w:val="0"/>
      <w:marRight w:val="0"/>
      <w:marTop w:val="0"/>
      <w:marBottom w:val="0"/>
      <w:divBdr>
        <w:top w:val="none" w:sz="0" w:space="0" w:color="auto"/>
        <w:left w:val="none" w:sz="0" w:space="0" w:color="auto"/>
        <w:bottom w:val="none" w:sz="0" w:space="0" w:color="auto"/>
        <w:right w:val="none" w:sz="0" w:space="0" w:color="auto"/>
      </w:divBdr>
    </w:div>
    <w:div w:id="2066367587">
      <w:bodyDiv w:val="1"/>
      <w:marLeft w:val="0"/>
      <w:marRight w:val="0"/>
      <w:marTop w:val="0"/>
      <w:marBottom w:val="0"/>
      <w:divBdr>
        <w:top w:val="none" w:sz="0" w:space="0" w:color="auto"/>
        <w:left w:val="none" w:sz="0" w:space="0" w:color="auto"/>
        <w:bottom w:val="none" w:sz="0" w:space="0" w:color="auto"/>
        <w:right w:val="none" w:sz="0" w:space="0" w:color="auto"/>
      </w:divBdr>
    </w:div>
    <w:div w:id="2098596805">
      <w:bodyDiv w:val="1"/>
      <w:marLeft w:val="0"/>
      <w:marRight w:val="0"/>
      <w:marTop w:val="0"/>
      <w:marBottom w:val="0"/>
      <w:divBdr>
        <w:top w:val="none" w:sz="0" w:space="0" w:color="auto"/>
        <w:left w:val="none" w:sz="0" w:space="0" w:color="auto"/>
        <w:bottom w:val="none" w:sz="0" w:space="0" w:color="auto"/>
        <w:right w:val="none" w:sz="0" w:space="0" w:color="auto"/>
      </w:divBdr>
    </w:div>
    <w:div w:id="2136363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C54016-EF51-42DF-96DE-6345CFAC7D0F}">
  <ds:schemaRefs>
    <ds:schemaRef ds:uri="http://schemas.openxmlformats.org/officeDocument/2006/bibliography"/>
  </ds:schemaRefs>
</ds:datastoreItem>
</file>

<file path=customXml/itemProps2.xml><?xml version="1.0" encoding="utf-8"?>
<ds:datastoreItem xmlns:ds="http://schemas.openxmlformats.org/officeDocument/2006/customXml" ds:itemID="{FF420C8F-968A-4BAF-8AE7-33450BC03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5743</Words>
  <Characters>33890</Characters>
  <Application>Microsoft Office Word</Application>
  <DocSecurity>0</DocSecurity>
  <Lines>282</Lines>
  <Paragraphs>79</Paragraphs>
  <ScaleCrop>false</ScaleCrop>
  <HeadingPairs>
    <vt:vector size="2" baseType="variant">
      <vt:variant>
        <vt:lpstr>Název</vt:lpstr>
      </vt:variant>
      <vt:variant>
        <vt:i4>1</vt:i4>
      </vt:variant>
    </vt:vector>
  </HeadingPairs>
  <TitlesOfParts>
    <vt:vector size="1" baseType="lpstr">
      <vt:lpstr>Smlouva o poskytnutí dotace z Regionálního operačního programu</vt:lpstr>
    </vt:vector>
  </TitlesOfParts>
  <Company>HP</Company>
  <LinksUpToDate>false</LinksUpToDate>
  <CharactersWithSpaces>39554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poskytnutí dotace z Regionálního operačního programu</dc:title>
  <dc:creator>jenisova</dc:creator>
  <cp:lastModifiedBy>brezinova</cp:lastModifiedBy>
  <cp:revision>2</cp:revision>
  <cp:lastPrinted>2013-09-18T14:33:00Z</cp:lastPrinted>
  <dcterms:created xsi:type="dcterms:W3CDTF">2014-01-23T09:06:00Z</dcterms:created>
  <dcterms:modified xsi:type="dcterms:W3CDTF">2014-01-23T09:06:00Z</dcterms:modified>
</cp:coreProperties>
</file>